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71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关于印发《市政务服务管理局钉钉考勤</w:t>
      </w:r>
    </w:p>
    <w:p w14:paraId="6574B2F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管理制度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 w14:paraId="12743C68">
      <w:pPr>
        <w:spacing w:line="560" w:lineRule="exact"/>
        <w:jc w:val="center"/>
        <w:rPr>
          <w:rFonts w:hint="eastAsia" w:ascii="Times New Roman" w:hAnsi="Times New Roman" w:eastAsia="楷体_GB2312" w:cs="Times New Roman"/>
          <w:spacing w:val="-4"/>
          <w:sz w:val="32"/>
          <w:szCs w:val="32"/>
        </w:rPr>
      </w:pPr>
      <w:r>
        <w:rPr>
          <w:rFonts w:ascii="Times New Roman" w:hAnsi="Times New Roman" w:eastAsia="楷体_GB2312" w:cs="Times New Roman"/>
          <w:spacing w:val="-4"/>
          <w:sz w:val="32"/>
          <w:szCs w:val="32"/>
        </w:rPr>
        <w:t>黄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政服〔202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号</w:t>
      </w:r>
    </w:p>
    <w:p w14:paraId="0CD677CD">
      <w:pPr>
        <w:pStyle w:val="5"/>
        <w:spacing w:line="560" w:lineRule="exact"/>
      </w:pPr>
    </w:p>
    <w:p w14:paraId="0A09DD7B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Hlk7440246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各窗口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1FD407CE"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修改后的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《市政务服务管理局钉钉考勤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》印发给你们，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照执行。</w:t>
      </w:r>
    </w:p>
    <w:p w14:paraId="68DA43C7">
      <w:pPr>
        <w:pStyle w:val="5"/>
        <w:spacing w:line="560" w:lineRule="exact"/>
        <w:rPr>
          <w:rFonts w:hint="eastAsia"/>
        </w:rPr>
      </w:pPr>
    </w:p>
    <w:p w14:paraId="2D5E79A6">
      <w:pPr>
        <w:pStyle w:val="5"/>
        <w:spacing w:line="560" w:lineRule="exact"/>
      </w:pPr>
    </w:p>
    <w:p w14:paraId="6C758BBB">
      <w:pPr>
        <w:spacing w:line="560" w:lineRule="exact"/>
        <w:ind w:firstLine="27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黄山市数据资源管理局</w:t>
      </w:r>
    </w:p>
    <w:p w14:paraId="1E521CDE">
      <w:pPr>
        <w:spacing w:line="570" w:lineRule="exact"/>
        <w:ind w:right="1329" w:rightChars="633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77D7FAB">
      <w:pPr>
        <w:spacing w:line="57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CE827FA">
      <w:pPr>
        <w:spacing w:line="57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BBF1F48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AB4AB21">
      <w:pPr>
        <w:spacing w:line="570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57AD8FEC">
      <w:pPr>
        <w:spacing w:line="57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：市效能办，各窗口单位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AF27718">
      <w:pPr>
        <w:spacing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市政务服务管理局钉钉考勤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管理制度</w:t>
      </w:r>
    </w:p>
    <w:p w14:paraId="6DD211C4">
      <w:pPr>
        <w:spacing w:line="570" w:lineRule="exact"/>
        <w:ind w:firstLine="320" w:firstLineChars="200"/>
        <w:rPr>
          <w:rFonts w:hint="default" w:ascii="Times New Roman" w:hAnsi="Times New Roman" w:eastAsia="方正仿宋_GBK" w:cs="Times New Roman"/>
          <w:sz w:val="16"/>
          <w:szCs w:val="16"/>
          <w:highlight w:val="none"/>
        </w:rPr>
      </w:pPr>
    </w:p>
    <w:p w14:paraId="3920BAC5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为提升管理工作效率，结合政务服务管理工作实际，特制定如下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管理制度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379762C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一、考勤范围</w:t>
      </w:r>
    </w:p>
    <w:p w14:paraId="6F1C1973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各窗口进驻人员。</w:t>
      </w:r>
    </w:p>
    <w:p w14:paraId="03B1BDF1"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二、考勤方式</w:t>
      </w:r>
    </w:p>
    <w:p w14:paraId="2C2DEA23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1.手机APP定位打卡，采用钉钉APP考勤系统。</w:t>
      </w:r>
    </w:p>
    <w:p w14:paraId="647882E9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2.考勤机打卡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采用钉钉人脸智能考勤机进行。</w:t>
      </w:r>
    </w:p>
    <w:p w14:paraId="4E0DBE0C"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三、考勤制度</w:t>
      </w:r>
    </w:p>
    <w:p w14:paraId="615E75FA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1.实行上下班考勤。全体工作人员须遵守统一的作息时间，每天考勤四次，考勤时间分别是：</w:t>
      </w:r>
    </w:p>
    <w:p w14:paraId="5028FB60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上午上班8：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0，下班1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0－12：30；</w:t>
      </w:r>
    </w:p>
    <w:p w14:paraId="7D86BB3D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下午上班13：00－13：30，下班17：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0以后。</w:t>
      </w:r>
    </w:p>
    <w:p w14:paraId="2C63F596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其他时间考勤均无效。</w:t>
      </w:r>
    </w:p>
    <w:p w14:paraId="22D649FC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2.工作人员应按时上下班，不得无故迟到、早退、旷工或中途擅离工作岗位。</w:t>
      </w:r>
    </w:p>
    <w:p w14:paraId="3B03960A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3.因特殊情况，工作人员需离开工作岗位的，按请假制度规定的程序提前履行请假手续。</w:t>
      </w:r>
    </w:p>
    <w:p w14:paraId="14ADC7D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4.上、下班使用外勤打卡，未在备注中写明具体工作事由的，均为无效卡。</w:t>
      </w:r>
    </w:p>
    <w:p w14:paraId="06423E12"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四、请假制度</w:t>
      </w:r>
    </w:p>
    <w:p w14:paraId="3CA828FA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1.实行请销假制度。工作人员有事请假，需在钉钉上提交请假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，选择对应的请假类型（公事、病假、事假、产假等），备注清楚请假事由（必要时附图），审批完备后方可生效。应按规定履行事前请假制，事后请假视为无效，按旷工处理；特殊情况不能及时请假的，应事先电话告知市民服务中心，事后补办请假手续。 </w:t>
      </w:r>
    </w:p>
    <w:p w14:paraId="7C5EF56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2.假期届满及时到岗工作，特殊情况需续假的应事先说明情况，及时办理续假手续。</w:t>
      </w:r>
    </w:p>
    <w:p w14:paraId="30E9990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窗口工作人员在钉钉上提交请假申请，首席代表审查通过后，请假3天内（含3天）由市民服务中心负责人审批，请假3天以上由市民服务中心负责人审核后，局分管领导审批；首席代表提交请假申请，请假1天内（含1天）由市民服务中心负责人审批，1天以上由市民服务中心负责人审核后，局分管领导审批。本方案实施后，不再接受纸质请假条。</w:t>
      </w:r>
    </w:p>
    <w:p w14:paraId="4034F1DB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4.窗口工作人员临时外出，应在中心导询服务台处做好书面登记。凡有以下情形之一的，应及时办理临时外出请假登记手续：</w:t>
      </w:r>
    </w:p>
    <w:p w14:paraId="10EBB47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⑴临时外出10分钟以上、1小时以内的；</w:t>
      </w:r>
    </w:p>
    <w:p w14:paraId="450E355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⑵回原单位报送文件的；</w:t>
      </w:r>
    </w:p>
    <w:p w14:paraId="676065BD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⑶上班时间临时外出开会，或到现场勘察的。</w:t>
      </w:r>
    </w:p>
    <w:p w14:paraId="45C48BC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5.凡有以下情形之一的，按旷工处理：</w:t>
      </w:r>
    </w:p>
    <w:p w14:paraId="67EDFEB6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⑴未履行请假手续不上班的；</w:t>
      </w:r>
    </w:p>
    <w:p w14:paraId="065649C4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⑵请假未获批准不上班的；</w:t>
      </w:r>
    </w:p>
    <w:p w14:paraId="215652B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⑶无正当理由超假不归的；</w:t>
      </w:r>
    </w:p>
    <w:p w14:paraId="28CDD146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⑷以欺骗手段请事假或病假不上班的;</w:t>
      </w:r>
    </w:p>
    <w:p w14:paraId="7CE534A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⑸迟到超过30分钟的，擅离工作岗位时间超过1小时的，记旷工半天。</w:t>
      </w:r>
    </w:p>
    <w:p w14:paraId="22D3DE6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6.窗口人员工伤假、病假、婚假、丧假、探亲假、年休假及女职工产假等假期，由各派出单位按国家有关规定执行，通过钉钉请假向市民服务中心申请办理手续，同时安排好替岗工作人员。</w:t>
      </w:r>
    </w:p>
    <w:p w14:paraId="43360775"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五、奖惩制度</w:t>
      </w:r>
    </w:p>
    <w:p w14:paraId="64EE5567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1.实行考核奖惩制度。工作人员考勤情况作为发放窗口岗位补助的依据，并纳入“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最佳服务窗口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最美服务之星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季度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评比和年度评优的考察内容。</w:t>
      </w:r>
    </w:p>
    <w:p w14:paraId="4142F6E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2.窗口岗位补助按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实际出勤情况发放，满勤为200元/月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按政策休年休假、婚产假、丧假、探亲假等，以每个工作日10元计，据实扣除。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每迟到、早退1次或请事假、病假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累计满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，扣10元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每旷工半天扣30元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在政务中心加班或回原单位加班造成的调休，以每个工作日10元扣除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因疫情原因造成的隔离，按病假处理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71582EE5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3.迟到、早退每月累计超过5次，请事假每月累计超过5个工作日，无故旷工超过1天的，取消当月窗口岗位补助。</w:t>
      </w:r>
    </w:p>
    <w:p w14:paraId="7E22795F">
      <w:pPr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4.市民服务中心负责窗口工作人员考勤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制度实施。</w:t>
      </w:r>
    </w:p>
    <w:p w14:paraId="21FD3AAC">
      <w:pPr>
        <w:rPr>
          <w:rFonts w:hint="default" w:ascii="Times New Roman" w:hAnsi="Times New Roman" w:eastAsia="等线" w:cs="Times New Roman"/>
          <w:szCs w:val="22"/>
        </w:rPr>
      </w:pPr>
    </w:p>
    <w:p w14:paraId="1BEF9343">
      <w:pPr>
        <w:spacing w:line="560" w:lineRule="exact"/>
        <w:ind w:firstLine="2740"/>
        <w:jc w:val="center"/>
      </w:pPr>
      <w:bookmarkStart w:id="1" w:name="_GoBack"/>
      <w:bookmarkEnd w:id="1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68"/>
    <w:rsid w:val="004F6F68"/>
    <w:rsid w:val="00B90CF0"/>
    <w:rsid w:val="00F643FC"/>
    <w:rsid w:val="538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basedOn w:val="2"/>
    <w:link w:val="9"/>
    <w:semiHidden/>
    <w:unhideWhenUsed/>
    <w:qFormat/>
    <w:uiPriority w:val="99"/>
    <w:pPr>
      <w:ind w:firstLine="420" w:firstLineChars="200"/>
    </w:pPr>
  </w:style>
  <w:style w:type="character" w:customStyle="1" w:styleId="8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9">
    <w:name w:val="正文首行缩进 2 Char"/>
    <w:basedOn w:val="8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1390</Characters>
  <Lines>4</Lines>
  <Paragraphs>1</Paragraphs>
  <TotalTime>0</TotalTime>
  <ScaleCrop>false</ScaleCrop>
  <LinksUpToDate>false</LinksUpToDate>
  <CharactersWithSpaces>1391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2025-09-01T07:49:00Z</dcterms:created>
  <dc:creator>闵岚</dc:creator>
  <cp:lastModifiedBy>木森森</cp:lastModifiedBy>
  <cp:lastPrinted>2025-09-01T07:48:00Z</cp:lastPrinted>
  <dcterms:modified xsi:type="dcterms:W3CDTF">2025-09-05T02:59:46Z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eyJoZGlkIjoiMTM2MWYwZGUwODJhYzhlNjgwYjlkZTdlYTcxMmFkNWIiLCJ1c2VySWQiOiI0NTY5ODgzNTMifQ==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5BB3B41F7DBA4A05BC8C5469D2F105E4_12</vt:lpwstr>
  </property>
</Properties>
</file>