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175" w:lineRule="auto"/>
        <w:ind w:right="1114"/>
        <w:jc w:val="center"/>
      </w:pPr>
      <w:r>
        <w:rPr>
          <w:spacing w:val="-2"/>
        </w:rPr>
        <w:t>关于印发《黄山市开展首席数据官试点工作方案》的通知</w:t>
      </w:r>
    </w:p>
    <w:p>
      <w:pPr>
        <w:pStyle w:val="3"/>
        <w:spacing w:before="5"/>
        <w:ind w:left="0"/>
        <w:rPr>
          <w:rFonts w:ascii="方正小标宋简体"/>
          <w:sz w:val="68"/>
        </w:rPr>
      </w:pPr>
    </w:p>
    <w:p>
      <w:pPr>
        <w:pStyle w:val="3"/>
        <w:spacing w:line="333" w:lineRule="auto"/>
        <w:ind w:right="270"/>
      </w:pPr>
      <w:r>
        <w:rPr>
          <w:spacing w:val="-2"/>
        </w:rPr>
        <w:t>市直和驻黄有关</w:t>
      </w:r>
      <w:r>
        <w:rPr>
          <w:spacing w:val="-30"/>
        </w:rPr>
        <w:t>单位、各区</w:t>
      </w:r>
      <w:r>
        <w:rPr>
          <w:spacing w:val="-2"/>
        </w:rPr>
        <w:t>县数据资源局</w:t>
      </w:r>
      <w:r>
        <w:rPr>
          <w:spacing w:val="-48"/>
        </w:rPr>
        <w:t>、黄山</w:t>
      </w:r>
      <w:r>
        <w:rPr>
          <w:spacing w:val="-2"/>
        </w:rPr>
        <w:t>风景区信息中心、黄山高新区管委会办公室、现代服务业产业园管委会办公室：</w:t>
      </w:r>
    </w:p>
    <w:p>
      <w:pPr>
        <w:pStyle w:val="3"/>
        <w:spacing w:line="333" w:lineRule="auto"/>
        <w:ind w:right="428" w:firstLine="640"/>
        <w:jc w:val="both"/>
      </w:pPr>
      <w:r>
        <w:rPr>
          <w:spacing w:val="-6"/>
        </w:rPr>
        <w:t>根据《安徽省开展首席数据官试点工作方案》要求，结合实际，我局制定了《黄山市开展首席数据官试点工作方案》，现印</w:t>
      </w:r>
      <w:r>
        <w:rPr>
          <w:spacing w:val="-2"/>
        </w:rPr>
        <w:t>发给你们，请认真贯彻执行。</w:t>
      </w:r>
    </w:p>
    <w:p>
      <w:pPr>
        <w:spacing w:after="0" w:line="333" w:lineRule="auto"/>
        <w:jc w:val="both"/>
      </w:pPr>
    </w:p>
    <w:p>
      <w:pPr>
        <w:spacing w:after="0" w:line="333" w:lineRule="auto"/>
        <w:jc w:val="both"/>
      </w:pPr>
    </w:p>
    <w:p>
      <w:pPr>
        <w:spacing w:before="276"/>
        <w:ind w:right="0" w:firstLine="5304" w:firstLineChars="1700"/>
        <w:jc w:val="left"/>
        <w:rPr>
          <w:sz w:val="32"/>
        </w:rPr>
      </w:pPr>
      <w:r>
        <w:rPr>
          <w:spacing w:val="-4"/>
          <w:sz w:val="32"/>
        </w:rPr>
        <w:t>黄山市数据资源</w:t>
      </w:r>
      <w:r>
        <w:rPr>
          <w:spacing w:val="-7"/>
          <w:sz w:val="32"/>
        </w:rPr>
        <w:t>管理局</w:t>
      </w:r>
    </w:p>
    <w:p>
      <w:pPr>
        <w:spacing w:before="158"/>
        <w:ind w:left="367" w:right="0" w:firstLine="5440" w:firstLineChars="1700"/>
        <w:jc w:val="left"/>
        <w:rPr>
          <w:sz w:val="32"/>
        </w:rPr>
      </w:pPr>
      <w:bookmarkStart w:id="0" w:name="_GoBack"/>
      <w:bookmarkEnd w:id="0"/>
      <w:r>
        <w:rPr>
          <w:rFonts w:ascii="Times New Roman" w:eastAsia="Times New Roman"/>
          <w:sz w:val="32"/>
        </w:rPr>
        <w:t>2022</w:t>
      </w:r>
      <w:r>
        <w:rPr>
          <w:rFonts w:ascii="Times New Roman" w:eastAsia="Times New Roman"/>
          <w:spacing w:val="-20"/>
          <w:sz w:val="32"/>
        </w:rPr>
        <w:t xml:space="preserve"> </w:t>
      </w:r>
      <w:r>
        <w:rPr>
          <w:spacing w:val="-40"/>
          <w:sz w:val="32"/>
        </w:rPr>
        <w:t xml:space="preserve">年 </w:t>
      </w:r>
      <w:r>
        <w:rPr>
          <w:rFonts w:ascii="Times New Roman" w:eastAsia="Times New Roman"/>
          <w:sz w:val="32"/>
        </w:rPr>
        <w:t>11</w:t>
      </w:r>
      <w:r>
        <w:rPr>
          <w:spacing w:val="-40"/>
          <w:sz w:val="32"/>
        </w:rPr>
        <w:t xml:space="preserve">月 </w:t>
      </w:r>
      <w:r>
        <w:rPr>
          <w:rFonts w:ascii="Times New Roman" w:eastAsia="Times New Roman"/>
          <w:sz w:val="32"/>
        </w:rPr>
        <w:t>16</w:t>
      </w:r>
      <w:r>
        <w:rPr>
          <w:spacing w:val="-10"/>
          <w:sz w:val="32"/>
        </w:rPr>
        <w:t>日</w:t>
      </w:r>
    </w:p>
    <w:p>
      <w:pPr>
        <w:spacing w:after="0" w:line="333" w:lineRule="auto"/>
        <w:jc w:val="both"/>
        <w:sectPr>
          <w:footerReference r:id="rId3" w:type="default"/>
          <w:pgSz w:w="11910" w:h="16840"/>
          <w:pgMar w:top="1920" w:right="1100" w:bottom="980" w:left="1400" w:header="0" w:footer="797" w:gutter="0"/>
          <w:pgNumType w:start="1"/>
        </w:sectPr>
      </w:pPr>
    </w:p>
    <w:p>
      <w:pPr>
        <w:pStyle w:val="3"/>
        <w:spacing w:before="2"/>
        <w:ind w:left="0"/>
        <w:rPr>
          <w:sz w:val="9"/>
        </w:rPr>
      </w:pPr>
    </w:p>
    <w:p>
      <w:pPr>
        <w:pStyle w:val="2"/>
        <w:spacing w:line="751" w:lineRule="exact"/>
        <w:ind w:left="1033"/>
        <w:rPr>
          <w:rFonts w:ascii="方正小标宋_GBK" w:eastAsia="方正小标宋_GBK"/>
        </w:rPr>
      </w:pPr>
      <w:r>
        <w:rPr>
          <w:rFonts w:ascii="方正小标宋_GBK" w:eastAsia="方正小标宋_GBK"/>
          <w:spacing w:val="-4"/>
        </w:rPr>
        <w:t>黄山市开展首席数据官试点工作方</w:t>
      </w:r>
      <w:r>
        <w:rPr>
          <w:rFonts w:ascii="方正小标宋_GBK" w:eastAsia="方正小标宋_GBK"/>
          <w:spacing w:val="-10"/>
        </w:rPr>
        <w:t>案</w:t>
      </w:r>
    </w:p>
    <w:p>
      <w:pPr>
        <w:pStyle w:val="3"/>
        <w:spacing w:before="1"/>
        <w:ind w:left="0"/>
        <w:rPr>
          <w:rFonts w:ascii="方正小标宋_GBK"/>
        </w:rPr>
      </w:pPr>
    </w:p>
    <w:p>
      <w:pPr>
        <w:pStyle w:val="3"/>
        <w:spacing w:line="333" w:lineRule="auto"/>
        <w:ind w:right="392" w:firstLine="640"/>
        <w:jc w:val="both"/>
      </w:pPr>
      <w:r>
        <w:rPr>
          <w:spacing w:val="-2"/>
        </w:rPr>
        <w:t>为贯彻落</w:t>
      </w:r>
      <w:r>
        <w:rPr>
          <w:spacing w:val="-115"/>
        </w:rPr>
        <w:t>实</w:t>
      </w:r>
      <w:r>
        <w:rPr>
          <w:spacing w:val="-2"/>
        </w:rPr>
        <w:t>《国务院办公厅关于建立健全政务数据共享协调</w:t>
      </w:r>
      <w:r>
        <w:t>机制加快推进数据有序共享的意见》（国办发〔</w:t>
      </w:r>
      <w:r>
        <w:rPr>
          <w:rFonts w:ascii="Times New Roman" w:eastAsia="Times New Roman"/>
        </w:rPr>
        <w:t>2021</w:t>
      </w:r>
      <w:r>
        <w:t>〕</w:t>
      </w:r>
      <w:r>
        <w:rPr>
          <w:rFonts w:ascii="Times New Roman" w:eastAsia="Times New Roman"/>
        </w:rPr>
        <w:t>6</w:t>
      </w:r>
      <w:r>
        <w:rPr>
          <w:rFonts w:ascii="Times New Roman" w:eastAsia="Times New Roman"/>
          <w:spacing w:val="-20"/>
        </w:rPr>
        <w:t xml:space="preserve"> </w:t>
      </w:r>
      <w:r>
        <w:t>号），以</w:t>
      </w:r>
      <w:r>
        <w:rPr>
          <w:spacing w:val="-89"/>
        </w:rPr>
        <w:t>及</w:t>
      </w:r>
      <w:r>
        <w:t>《安徽省政务数据资源</w:t>
      </w:r>
      <w:r>
        <w:rPr>
          <w:spacing w:val="-36"/>
        </w:rPr>
        <w:t>管理办法》</w:t>
      </w:r>
      <w:r>
        <w:t>（</w:t>
      </w:r>
      <w:r>
        <w:rPr>
          <w:spacing w:val="-7"/>
        </w:rPr>
        <w:t xml:space="preserve">省政府令第 </w:t>
      </w:r>
      <w:r>
        <w:rPr>
          <w:rFonts w:ascii="Times New Roman" w:eastAsia="Times New Roman"/>
        </w:rPr>
        <w:t>299</w:t>
      </w:r>
      <w:r>
        <w:rPr>
          <w:rFonts w:ascii="Times New Roman" w:eastAsia="Times New Roman"/>
          <w:spacing w:val="-20"/>
        </w:rPr>
        <w:t xml:space="preserve"> </w:t>
      </w:r>
      <w:r>
        <w:t>号</w:t>
      </w:r>
      <w:r>
        <w:rPr>
          <w:spacing w:val="-163"/>
        </w:rPr>
        <w:t>）</w:t>
      </w:r>
      <w:r>
        <w:t>《安</w:t>
      </w:r>
      <w:r>
        <w:rPr>
          <w:spacing w:val="-2"/>
        </w:rPr>
        <w:t>徽省人民政府办公厅关于印发安徽省进一步建立健全政务数据</w:t>
      </w:r>
      <w:r>
        <w:rPr>
          <w:spacing w:val="-4"/>
        </w:rPr>
        <w:t>共享协调机制加快推进数据有序共享行动方案的通</w:t>
      </w:r>
      <w:r>
        <w:rPr>
          <w:spacing w:val="-60"/>
        </w:rPr>
        <w:t>知》</w:t>
      </w:r>
      <w:r>
        <w:rPr>
          <w:spacing w:val="-4"/>
        </w:rPr>
        <w:t>（皖</w:t>
      </w:r>
      <w:r>
        <w:rPr>
          <w:spacing w:val="-7"/>
        </w:rPr>
        <w:t>政办</w:t>
      </w:r>
      <w:r>
        <w:rPr>
          <w:spacing w:val="-2"/>
        </w:rPr>
        <w:t>〔</w:t>
      </w:r>
      <w:r>
        <w:rPr>
          <w:rFonts w:ascii="Times New Roman" w:eastAsia="Times New Roman"/>
          <w:spacing w:val="-2"/>
        </w:rPr>
        <w:t>2021</w:t>
      </w:r>
      <w:r>
        <w:rPr>
          <w:spacing w:val="-2"/>
        </w:rPr>
        <w:t>〕</w:t>
      </w:r>
      <w:r>
        <w:rPr>
          <w:rFonts w:ascii="Times New Roman" w:eastAsia="Times New Roman"/>
          <w:spacing w:val="-2"/>
        </w:rPr>
        <w:t>17</w:t>
      </w:r>
      <w:r>
        <w:rPr>
          <w:rFonts w:ascii="Times New Roman" w:eastAsia="Times New Roman"/>
          <w:spacing w:val="-10"/>
        </w:rPr>
        <w:t xml:space="preserve"> </w:t>
      </w:r>
      <w:r>
        <w:rPr>
          <w:spacing w:val="-2"/>
        </w:rPr>
        <w:t>号）精神，进一步加强数据资源共享开放统筹协调，强化数据质量管理，深化数据开发利用，根据《安徽省开展首席数据官试点工作方案》要求，结合我市实际制定本方案。</w:t>
      </w:r>
    </w:p>
    <w:p>
      <w:pPr>
        <w:pStyle w:val="3"/>
        <w:spacing w:line="409" w:lineRule="exact"/>
        <w:ind w:left="771"/>
        <w:rPr>
          <w:rFonts w:ascii="黑体" w:eastAsia="黑体"/>
        </w:rPr>
      </w:pPr>
      <w:r>
        <w:rPr>
          <w:rFonts w:ascii="黑体" w:eastAsia="黑体"/>
          <w:spacing w:val="-4"/>
        </w:rPr>
        <w:t>一、工作</w:t>
      </w:r>
      <w:r>
        <w:rPr>
          <w:rFonts w:ascii="黑体" w:eastAsia="黑体"/>
          <w:spacing w:val="-7"/>
        </w:rPr>
        <w:t>目标</w:t>
      </w:r>
    </w:p>
    <w:p>
      <w:pPr>
        <w:pStyle w:val="3"/>
        <w:spacing w:before="161" w:line="333" w:lineRule="auto"/>
        <w:ind w:right="428" w:firstLine="640"/>
        <w:jc w:val="both"/>
      </w:pPr>
      <w:r>
        <w:rPr>
          <w:spacing w:val="-2"/>
        </w:rPr>
        <w:t>坚持问题</w:t>
      </w:r>
      <w:r>
        <w:rPr>
          <w:spacing w:val="-14"/>
        </w:rPr>
        <w:t>导向，坚持</w:t>
      </w:r>
      <w:r>
        <w:rPr>
          <w:spacing w:val="-2"/>
        </w:rPr>
        <w:t>改革</w:t>
      </w:r>
      <w:r>
        <w:rPr>
          <w:spacing w:val="-14"/>
        </w:rPr>
        <w:t>创新，通过</w:t>
      </w:r>
      <w:r>
        <w:rPr>
          <w:spacing w:val="-2"/>
        </w:rPr>
        <w:t>开展首席数据官工作制</w:t>
      </w:r>
      <w:r>
        <w:rPr>
          <w:spacing w:val="-6"/>
        </w:rPr>
        <w:t>度，建立健全数据归集、治理、共享、应用和信息化统筹工作机制，进一步提高政务信息化建设、数据共享开放质量和水平，赋</w:t>
      </w:r>
      <w:r>
        <w:rPr>
          <w:spacing w:val="-2"/>
        </w:rPr>
        <w:t>能政府服务和</w:t>
      </w:r>
      <w:r>
        <w:rPr>
          <w:rFonts w:ascii="Times New Roman" w:hAnsi="Times New Roman" w:eastAsia="Times New Roman"/>
          <w:spacing w:val="-2"/>
        </w:rPr>
        <w:t>“</w:t>
      </w:r>
      <w:r>
        <w:rPr>
          <w:spacing w:val="-2"/>
        </w:rPr>
        <w:t>数字黄山</w:t>
      </w:r>
      <w:r>
        <w:rPr>
          <w:rFonts w:ascii="Times New Roman" w:hAnsi="Times New Roman" w:eastAsia="Times New Roman"/>
          <w:spacing w:val="-2"/>
        </w:rPr>
        <w:t>”</w:t>
      </w:r>
      <w:r>
        <w:rPr>
          <w:spacing w:val="-2"/>
        </w:rPr>
        <w:t>发展。</w:t>
      </w:r>
    </w:p>
    <w:p>
      <w:pPr>
        <w:pStyle w:val="3"/>
        <w:spacing w:before="1"/>
        <w:ind w:left="771"/>
        <w:rPr>
          <w:rFonts w:ascii="黑体" w:eastAsia="黑体"/>
        </w:rPr>
      </w:pPr>
      <w:r>
        <w:rPr>
          <w:rFonts w:ascii="黑体" w:eastAsia="黑体"/>
          <w:spacing w:val="-4"/>
        </w:rPr>
        <w:t>二、试点</w:t>
      </w:r>
      <w:r>
        <w:rPr>
          <w:rFonts w:ascii="黑体" w:eastAsia="黑体"/>
          <w:spacing w:val="-7"/>
        </w:rPr>
        <w:t>范围</w:t>
      </w:r>
    </w:p>
    <w:p>
      <w:pPr>
        <w:pStyle w:val="3"/>
        <w:spacing w:before="158" w:line="333" w:lineRule="auto"/>
        <w:ind w:right="429" w:firstLine="640"/>
        <w:jc w:val="left"/>
      </w:pPr>
      <w:r>
        <w:rPr>
          <w:spacing w:val="-2"/>
        </w:rPr>
        <w:t>综合考虑部门数据资源归集共享</w:t>
      </w:r>
      <w:r>
        <w:rPr>
          <w:spacing w:val="-40"/>
        </w:rPr>
        <w:t>、开发</w:t>
      </w:r>
      <w:r>
        <w:rPr>
          <w:spacing w:val="-2"/>
        </w:rPr>
        <w:t>利用以及政务信息化</w:t>
      </w:r>
      <w:r>
        <w:t>建设等情况，选定</w:t>
      </w:r>
      <w:r>
        <w:rPr>
          <w:spacing w:val="-76"/>
        </w:rPr>
        <w:t xml:space="preserve"> </w:t>
      </w:r>
      <w:r>
        <w:rPr>
          <w:rFonts w:ascii="Times New Roman" w:eastAsia="Times New Roman"/>
        </w:rPr>
        <w:t xml:space="preserve">20 </w:t>
      </w:r>
      <w:r>
        <w:t>家部门及企业开展首席数据官试点工作。</w:t>
      </w:r>
      <w:r>
        <w:rPr>
          <w:spacing w:val="-2"/>
        </w:rPr>
        <w:t>各区县可结合实际</w:t>
      </w:r>
      <w:r>
        <w:rPr>
          <w:spacing w:val="-21"/>
        </w:rPr>
        <w:t>，制定</w:t>
      </w:r>
      <w:r>
        <w:rPr>
          <w:spacing w:val="-2"/>
        </w:rPr>
        <w:t>工作</w:t>
      </w:r>
      <w:r>
        <w:rPr>
          <w:spacing w:val="-14"/>
        </w:rPr>
        <w:t>方案，选择</w:t>
      </w:r>
      <w:r>
        <w:rPr>
          <w:spacing w:val="-2"/>
        </w:rPr>
        <w:t>有条件的区县直部</w:t>
      </w:r>
      <w:r>
        <w:rPr>
          <w:spacing w:val="-4"/>
        </w:rPr>
        <w:t>门开展</w:t>
      </w:r>
      <w:r>
        <w:rPr>
          <w:spacing w:val="-10"/>
        </w:rPr>
        <w:t>。</w:t>
      </w:r>
    </w:p>
    <w:p>
      <w:pPr>
        <w:pStyle w:val="3"/>
        <w:spacing w:before="159"/>
        <w:ind w:left="771"/>
        <w:rPr>
          <w:rFonts w:ascii="黑体" w:eastAsia="黑体"/>
        </w:rPr>
      </w:pPr>
      <w:r>
        <w:rPr>
          <w:rFonts w:ascii="黑体" w:eastAsia="黑体"/>
          <w:spacing w:val="-4"/>
        </w:rPr>
        <w:t>三、试点</w:t>
      </w:r>
      <w:r>
        <w:rPr>
          <w:rFonts w:ascii="黑体" w:eastAsia="黑体"/>
          <w:spacing w:val="-7"/>
        </w:rPr>
        <w:t>任务</w:t>
      </w:r>
    </w:p>
    <w:p>
      <w:pPr>
        <w:pStyle w:val="3"/>
        <w:spacing w:before="161"/>
        <w:ind w:left="771"/>
      </w:pPr>
      <w:r>
        <w:rPr>
          <w:spacing w:val="-4"/>
        </w:rPr>
        <w:t>在市</w:t>
      </w:r>
      <w:r>
        <w:rPr>
          <w:rFonts w:ascii="Times New Roman" w:hAnsi="Times New Roman" w:eastAsia="Times New Roman"/>
          <w:spacing w:val="-4"/>
        </w:rPr>
        <w:t>“</w:t>
      </w:r>
      <w:r>
        <w:rPr>
          <w:spacing w:val="-4"/>
        </w:rPr>
        <w:t>数字黄山</w:t>
      </w:r>
      <w:r>
        <w:rPr>
          <w:rFonts w:ascii="Times New Roman" w:hAnsi="Times New Roman" w:eastAsia="Times New Roman"/>
          <w:spacing w:val="-4"/>
        </w:rPr>
        <w:t>”</w:t>
      </w:r>
      <w:r>
        <w:rPr>
          <w:spacing w:val="-4"/>
        </w:rPr>
        <w:t>建设领导小组办公室统筹协调</w:t>
      </w:r>
      <w:r>
        <w:rPr>
          <w:spacing w:val="-24"/>
        </w:rPr>
        <w:t>下，开展</w:t>
      </w:r>
      <w:r>
        <w:rPr>
          <w:spacing w:val="-4"/>
        </w:rPr>
        <w:t>首</w:t>
      </w:r>
      <w:r>
        <w:rPr>
          <w:spacing w:val="-10"/>
        </w:rPr>
        <w:t>席</w:t>
      </w:r>
    </w:p>
    <w:p>
      <w:pPr>
        <w:spacing w:after="0"/>
        <w:sectPr>
          <w:pgSz w:w="11910" w:h="16840"/>
          <w:pgMar w:top="1920" w:right="1100" w:bottom="980" w:left="1400" w:header="0" w:footer="797" w:gutter="0"/>
        </w:sectPr>
      </w:pPr>
    </w:p>
    <w:p>
      <w:pPr>
        <w:pStyle w:val="3"/>
        <w:spacing w:before="11"/>
        <w:ind w:left="0"/>
        <w:rPr>
          <w:sz w:val="18"/>
        </w:rPr>
      </w:pPr>
    </w:p>
    <w:p>
      <w:pPr>
        <w:pStyle w:val="3"/>
        <w:spacing w:before="54" w:line="333" w:lineRule="auto"/>
        <w:ind w:right="313"/>
        <w:rPr>
          <w:rFonts w:hint="eastAsia" w:eastAsia="仿宋_GB2312"/>
          <w:lang w:eastAsia="zh-CN"/>
        </w:rPr>
      </w:pPr>
      <w:r>
        <w:rPr>
          <w:spacing w:val="-2"/>
        </w:rPr>
        <w:t>数据官工作制度</w:t>
      </w:r>
      <w:r>
        <w:rPr>
          <w:spacing w:val="-21"/>
        </w:rPr>
        <w:t>，原则</w:t>
      </w:r>
      <w:r>
        <w:rPr>
          <w:spacing w:val="-2"/>
        </w:rPr>
        <w:t>上首席数据官由本部门分管信息</w:t>
      </w:r>
      <w:r>
        <w:rPr>
          <w:spacing w:val="-30"/>
        </w:rPr>
        <w:t>化、</w:t>
      </w:r>
      <w:r>
        <w:rPr>
          <w:spacing w:val="-2"/>
        </w:rPr>
        <w:t>数据资源工作的负责同志担</w:t>
      </w:r>
      <w:r>
        <w:rPr>
          <w:spacing w:val="-17"/>
        </w:rPr>
        <w:t>任，充分</w:t>
      </w:r>
      <w:r>
        <w:rPr>
          <w:spacing w:val="-2"/>
        </w:rPr>
        <w:t>授权并建立相应的工作机制</w:t>
      </w:r>
      <w:r>
        <w:rPr>
          <w:spacing w:val="-55"/>
        </w:rPr>
        <w:t>。</w:t>
      </w:r>
      <w:r>
        <w:rPr>
          <w:spacing w:val="-2"/>
        </w:rPr>
        <w:t>同时，各单位可设立数据专员，由相关科室（机构）负责人担任，以辅助首席数据官开展具体工作。首席数据官的主要职责是</w:t>
      </w:r>
      <w:r>
        <w:rPr>
          <w:rFonts w:hint="eastAsia"/>
          <w:spacing w:val="-2"/>
          <w:lang w:eastAsia="zh-CN"/>
        </w:rPr>
        <w:t>：</w:t>
      </w:r>
    </w:p>
    <w:p>
      <w:pPr>
        <w:pStyle w:val="6"/>
        <w:numPr>
          <w:ilvl w:val="0"/>
          <w:numId w:val="1"/>
        </w:numPr>
        <w:tabs>
          <w:tab w:val="left" w:pos="1012"/>
        </w:tabs>
        <w:spacing w:before="0" w:after="0" w:line="333" w:lineRule="auto"/>
        <w:ind w:left="131" w:right="428" w:firstLine="640"/>
        <w:jc w:val="both"/>
        <w:rPr>
          <w:sz w:val="32"/>
        </w:rPr>
      </w:pPr>
      <w:r>
        <w:rPr>
          <w:spacing w:val="-2"/>
          <w:sz w:val="32"/>
        </w:rPr>
        <w:t>统筹协调本部门本系统贯彻落实省委、省政府及市委、市政府相关工作部</w:t>
      </w:r>
      <w:r>
        <w:rPr>
          <w:spacing w:val="-41"/>
          <w:sz w:val="32"/>
        </w:rPr>
        <w:t>署，</w:t>
      </w:r>
      <w:r>
        <w:rPr>
          <w:spacing w:val="-2"/>
          <w:sz w:val="32"/>
        </w:rPr>
        <w:t>落实</w:t>
      </w:r>
      <w:r>
        <w:rPr>
          <w:rFonts w:ascii="Times New Roman" w:hAnsi="Times New Roman" w:eastAsia="Times New Roman"/>
          <w:spacing w:val="-2"/>
          <w:sz w:val="32"/>
        </w:rPr>
        <w:t>“</w:t>
      </w:r>
      <w:r>
        <w:rPr>
          <w:spacing w:val="-2"/>
          <w:sz w:val="32"/>
        </w:rPr>
        <w:t>数字黄山</w:t>
      </w:r>
      <w:r>
        <w:rPr>
          <w:rFonts w:ascii="Times New Roman" w:hAnsi="Times New Roman" w:eastAsia="Times New Roman"/>
          <w:spacing w:val="-2"/>
          <w:sz w:val="32"/>
        </w:rPr>
        <w:t>”</w:t>
      </w:r>
      <w:r>
        <w:rPr>
          <w:spacing w:val="-2"/>
          <w:sz w:val="32"/>
        </w:rPr>
        <w:t>领导小组及其办公室工作要</w:t>
      </w:r>
      <w:r>
        <w:rPr>
          <w:spacing w:val="-6"/>
          <w:sz w:val="32"/>
        </w:rPr>
        <w:t>求。组织制订部门信息化、数据资源发展规划、年度计划和政策</w:t>
      </w:r>
      <w:r>
        <w:rPr>
          <w:spacing w:val="-2"/>
          <w:sz w:val="32"/>
        </w:rPr>
        <w:t>措施并推进实施。</w:t>
      </w:r>
    </w:p>
    <w:p>
      <w:pPr>
        <w:pStyle w:val="6"/>
        <w:numPr>
          <w:ilvl w:val="0"/>
          <w:numId w:val="1"/>
        </w:numPr>
        <w:tabs>
          <w:tab w:val="left" w:pos="1012"/>
        </w:tabs>
        <w:spacing w:before="1" w:after="0" w:line="333" w:lineRule="auto"/>
        <w:ind w:left="131" w:right="270" w:firstLine="640"/>
        <w:jc w:val="left"/>
        <w:rPr>
          <w:sz w:val="32"/>
        </w:rPr>
      </w:pPr>
      <w:r>
        <w:rPr>
          <w:spacing w:val="-2"/>
          <w:sz w:val="32"/>
        </w:rPr>
        <w:t>统筹数据资源管理，协调组织梳理本部门信息化资产、数据资源资</w:t>
      </w:r>
      <w:r>
        <w:rPr>
          <w:spacing w:val="-25"/>
          <w:sz w:val="32"/>
        </w:rPr>
        <w:t>产，摸清</w:t>
      </w:r>
      <w:r>
        <w:rPr>
          <w:spacing w:val="-2"/>
          <w:sz w:val="32"/>
        </w:rPr>
        <w:t>家底</w:t>
      </w:r>
      <w:r>
        <w:rPr>
          <w:spacing w:val="-32"/>
          <w:sz w:val="32"/>
        </w:rPr>
        <w:t>，建立</w:t>
      </w:r>
      <w:r>
        <w:rPr>
          <w:spacing w:val="-2"/>
          <w:sz w:val="32"/>
        </w:rPr>
        <w:t>资产清单管理制度</w:t>
      </w:r>
      <w:r>
        <w:rPr>
          <w:spacing w:val="-32"/>
          <w:sz w:val="32"/>
        </w:rPr>
        <w:t>，加强</w:t>
      </w:r>
      <w:r>
        <w:rPr>
          <w:spacing w:val="-2"/>
          <w:sz w:val="32"/>
        </w:rPr>
        <w:t>安全管理。针对存在问题，补短板、强弱项，打通堵点和痛点。</w:t>
      </w:r>
    </w:p>
    <w:p>
      <w:pPr>
        <w:pStyle w:val="6"/>
        <w:numPr>
          <w:ilvl w:val="0"/>
          <w:numId w:val="1"/>
        </w:numPr>
        <w:tabs>
          <w:tab w:val="left" w:pos="1012"/>
        </w:tabs>
        <w:spacing w:before="1" w:after="0" w:line="333" w:lineRule="auto"/>
        <w:ind w:left="131" w:right="313" w:firstLine="640"/>
        <w:jc w:val="left"/>
        <w:rPr>
          <w:sz w:val="32"/>
        </w:rPr>
      </w:pPr>
      <w:r>
        <w:rPr>
          <w:spacing w:val="-2"/>
          <w:sz w:val="32"/>
        </w:rPr>
        <w:t>统筹协调信息化建设。加强本部门存量信息系统整合和新建信息化项目把</w:t>
      </w:r>
      <w:r>
        <w:rPr>
          <w:spacing w:val="-17"/>
          <w:sz w:val="32"/>
        </w:rPr>
        <w:t>关，充分</w:t>
      </w:r>
      <w:r>
        <w:rPr>
          <w:spacing w:val="-2"/>
          <w:sz w:val="32"/>
        </w:rPr>
        <w:t>利用安徽省大数据</w:t>
      </w:r>
      <w:r>
        <w:rPr>
          <w:spacing w:val="-30"/>
          <w:sz w:val="32"/>
        </w:rPr>
        <w:t>平台</w:t>
      </w:r>
      <w:r>
        <w:rPr>
          <w:spacing w:val="-2"/>
          <w:sz w:val="32"/>
        </w:rPr>
        <w:t>（江淮大数据中心）黄山市子平台和部门现有资源，实现基础底座、数据资源、公共支撑等共用</w:t>
      </w:r>
      <w:r>
        <w:rPr>
          <w:spacing w:val="-14"/>
          <w:sz w:val="32"/>
        </w:rPr>
        <w:t>共享，将原</w:t>
      </w:r>
      <w:r>
        <w:rPr>
          <w:spacing w:val="-2"/>
          <w:sz w:val="32"/>
        </w:rPr>
        <w:t>有分</w:t>
      </w:r>
      <w:r>
        <w:rPr>
          <w:spacing w:val="-17"/>
          <w:sz w:val="32"/>
        </w:rPr>
        <w:t>散、独立</w:t>
      </w:r>
      <w:r>
        <w:rPr>
          <w:spacing w:val="-2"/>
          <w:sz w:val="32"/>
        </w:rPr>
        <w:t>的系统整合为一个互联互通、业务协同、信息共享的</w:t>
      </w:r>
      <w:r>
        <w:rPr>
          <w:rFonts w:ascii="Times New Roman" w:hAnsi="Times New Roman" w:eastAsia="Times New Roman"/>
          <w:spacing w:val="-2"/>
          <w:sz w:val="32"/>
        </w:rPr>
        <w:t>“</w:t>
      </w:r>
      <w:r>
        <w:rPr>
          <w:spacing w:val="-2"/>
          <w:sz w:val="32"/>
        </w:rPr>
        <w:t>大系统</w:t>
      </w:r>
      <w:r>
        <w:rPr>
          <w:rFonts w:ascii="Times New Roman" w:hAnsi="Times New Roman" w:eastAsia="Times New Roman"/>
          <w:spacing w:val="-2"/>
          <w:sz w:val="32"/>
        </w:rPr>
        <w:t>”</w:t>
      </w:r>
      <w:r>
        <w:rPr>
          <w:spacing w:val="-2"/>
          <w:sz w:val="32"/>
        </w:rPr>
        <w:t>，消除信息烟囱，解决数据分散、数据孤岛、数据低质问题。首席数据官拥有本部门信息化项目建设、验收等工作</w:t>
      </w:r>
      <w:r>
        <w:rPr>
          <w:rFonts w:ascii="Times New Roman" w:hAnsi="Times New Roman" w:eastAsia="Times New Roman"/>
          <w:spacing w:val="-2"/>
          <w:sz w:val="32"/>
        </w:rPr>
        <w:t>“</w:t>
      </w:r>
      <w:r>
        <w:rPr>
          <w:spacing w:val="-2"/>
          <w:sz w:val="32"/>
        </w:rPr>
        <w:t>一票否决权</w:t>
      </w:r>
      <w:r>
        <w:rPr>
          <w:rFonts w:ascii="Times New Roman" w:hAnsi="Times New Roman" w:eastAsia="Times New Roman"/>
          <w:spacing w:val="-2"/>
          <w:sz w:val="32"/>
        </w:rPr>
        <w:t>”</w:t>
      </w:r>
      <w:r>
        <w:rPr>
          <w:spacing w:val="-2"/>
          <w:sz w:val="32"/>
        </w:rPr>
        <w:t>，确保本地本部门信息化高质量、集约化建设。</w:t>
      </w:r>
    </w:p>
    <w:p>
      <w:pPr>
        <w:pStyle w:val="6"/>
        <w:numPr>
          <w:ilvl w:val="0"/>
          <w:numId w:val="1"/>
        </w:numPr>
        <w:tabs>
          <w:tab w:val="left" w:pos="1012"/>
        </w:tabs>
        <w:spacing w:before="1" w:after="0" w:line="333" w:lineRule="auto"/>
        <w:ind w:left="131" w:right="429" w:firstLine="640"/>
        <w:jc w:val="both"/>
        <w:rPr>
          <w:sz w:val="32"/>
        </w:rPr>
      </w:pPr>
      <w:r>
        <w:rPr>
          <w:spacing w:val="-2"/>
          <w:sz w:val="32"/>
        </w:rPr>
        <w:t>统筹数据归集治理。统筹协调本部门本系统，在安徽省大</w:t>
      </w:r>
      <w:r>
        <w:rPr>
          <w:spacing w:val="-16"/>
          <w:sz w:val="32"/>
        </w:rPr>
        <w:t>数据平台</w:t>
      </w:r>
      <w:r>
        <w:rPr>
          <w:spacing w:val="-2"/>
          <w:sz w:val="32"/>
        </w:rPr>
        <w:t>（江淮大数据中心</w:t>
      </w:r>
      <w:r>
        <w:rPr>
          <w:spacing w:val="-58"/>
          <w:sz w:val="32"/>
        </w:rPr>
        <w:t>）</w:t>
      </w:r>
      <w:r>
        <w:rPr>
          <w:spacing w:val="-2"/>
          <w:sz w:val="32"/>
        </w:rPr>
        <w:t>黄山市子平台及时编制发布政务数据目录并与实施清单关</w:t>
      </w:r>
      <w:r>
        <w:rPr>
          <w:spacing w:val="-17"/>
          <w:sz w:val="32"/>
        </w:rPr>
        <w:t>联，做到</w:t>
      </w:r>
      <w:r>
        <w:rPr>
          <w:spacing w:val="-2"/>
          <w:sz w:val="32"/>
        </w:rPr>
        <w:t>实施清单全部编目</w:t>
      </w:r>
      <w:r>
        <w:rPr>
          <w:spacing w:val="-21"/>
          <w:sz w:val="32"/>
        </w:rPr>
        <w:t>、数据</w:t>
      </w:r>
      <w:r>
        <w:rPr>
          <w:spacing w:val="-2"/>
          <w:sz w:val="32"/>
        </w:rPr>
        <w:t>资源全</w:t>
      </w:r>
    </w:p>
    <w:p>
      <w:pPr>
        <w:spacing w:after="0" w:line="333" w:lineRule="auto"/>
        <w:jc w:val="both"/>
        <w:rPr>
          <w:sz w:val="32"/>
        </w:rPr>
        <w:sectPr>
          <w:pgSz w:w="11910" w:h="16840"/>
          <w:pgMar w:top="1920" w:right="1100" w:bottom="980" w:left="1400" w:header="0" w:footer="797" w:gutter="0"/>
        </w:sectPr>
      </w:pPr>
    </w:p>
    <w:p>
      <w:pPr>
        <w:pStyle w:val="3"/>
        <w:spacing w:before="11"/>
        <w:ind w:left="0"/>
        <w:rPr>
          <w:sz w:val="18"/>
        </w:rPr>
      </w:pPr>
    </w:p>
    <w:p>
      <w:pPr>
        <w:pStyle w:val="3"/>
        <w:spacing w:before="54" w:line="333" w:lineRule="auto"/>
        <w:ind w:right="270"/>
      </w:pPr>
      <w:r>
        <w:rPr>
          <w:spacing w:val="-2"/>
        </w:rPr>
        <w:t>量挂接。按照国家及省级相关标准规范，开展数据治理。协调组织制订本部门本系统数据治理业务规则，为我市人口、法人、空间</w:t>
      </w:r>
      <w:r>
        <w:rPr>
          <w:spacing w:val="-14"/>
        </w:rPr>
        <w:t>地理、电子</w:t>
      </w:r>
      <w:r>
        <w:rPr>
          <w:spacing w:val="-2"/>
        </w:rPr>
        <w:t>证照等跨部门数据治理提供支撑</w:t>
      </w:r>
      <w:r>
        <w:rPr>
          <w:spacing w:val="-20"/>
        </w:rPr>
        <w:t>；建立</w:t>
      </w:r>
      <w:r>
        <w:rPr>
          <w:spacing w:val="-2"/>
        </w:rPr>
        <w:t>健全数据质量反馈整改责任</w:t>
      </w:r>
      <w:r>
        <w:rPr>
          <w:spacing w:val="-30"/>
        </w:rPr>
        <w:t>机制，加强</w:t>
      </w:r>
      <w:r>
        <w:rPr>
          <w:spacing w:val="-2"/>
        </w:rPr>
        <w:t>数据质量事前</w:t>
      </w:r>
      <w:r>
        <w:rPr>
          <w:spacing w:val="-48"/>
        </w:rPr>
        <w:t>、事中</w:t>
      </w:r>
      <w:r>
        <w:rPr>
          <w:spacing w:val="-2"/>
        </w:rPr>
        <w:t>和事后监督检查，实现问题数据可反馈、共享过程可追溯、质量问题可定责，推动数据源头治理、系统治理，通过应用效果倒逼数据质量提升。</w:t>
      </w:r>
    </w:p>
    <w:p>
      <w:pPr>
        <w:pStyle w:val="6"/>
        <w:numPr>
          <w:ilvl w:val="0"/>
          <w:numId w:val="1"/>
        </w:numPr>
        <w:tabs>
          <w:tab w:val="left" w:pos="1012"/>
        </w:tabs>
        <w:spacing w:before="1" w:after="0" w:line="333" w:lineRule="auto"/>
        <w:ind w:left="131" w:right="428" w:firstLine="640"/>
        <w:jc w:val="both"/>
        <w:rPr>
          <w:sz w:val="32"/>
        </w:rPr>
      </w:pPr>
      <w:r>
        <w:rPr>
          <w:spacing w:val="-2"/>
          <w:sz w:val="32"/>
        </w:rPr>
        <w:t>统筹数据共享开放和开发利用。协调本部门本系统及时响</w:t>
      </w:r>
      <w:r>
        <w:rPr>
          <w:spacing w:val="-6"/>
          <w:sz w:val="32"/>
        </w:rPr>
        <w:t>应数据共享需求，提高数据共享审批效率，非法定事由，不得拒</w:t>
      </w:r>
      <w:r>
        <w:rPr>
          <w:spacing w:val="-4"/>
          <w:sz w:val="32"/>
        </w:rPr>
        <w:t>绝其他单位提出的数据共享需求，确保数据</w:t>
      </w:r>
      <w:r>
        <w:rPr>
          <w:rFonts w:ascii="Times New Roman" w:hAnsi="Times New Roman" w:eastAsia="Times New Roman"/>
          <w:spacing w:val="-4"/>
          <w:sz w:val="32"/>
        </w:rPr>
        <w:t>“</w:t>
      </w:r>
      <w:r>
        <w:rPr>
          <w:spacing w:val="-4"/>
          <w:sz w:val="32"/>
        </w:rPr>
        <w:t>应共享尽共享</w:t>
      </w:r>
      <w:r>
        <w:rPr>
          <w:rFonts w:ascii="Times New Roman" w:hAnsi="Times New Roman" w:eastAsia="Times New Roman"/>
          <w:spacing w:val="-4"/>
          <w:sz w:val="32"/>
        </w:rPr>
        <w:t>”</w:t>
      </w:r>
      <w:r>
        <w:rPr>
          <w:spacing w:val="-4"/>
          <w:sz w:val="32"/>
        </w:rPr>
        <w:t>；推</w:t>
      </w:r>
      <w:r>
        <w:rPr>
          <w:spacing w:val="-2"/>
          <w:sz w:val="32"/>
        </w:rPr>
        <w:t>动公共数据与社会数据融合和应用场景创新</w:t>
      </w:r>
      <w:r>
        <w:rPr>
          <w:spacing w:val="-21"/>
          <w:sz w:val="32"/>
        </w:rPr>
        <w:t>，立足</w:t>
      </w:r>
      <w:r>
        <w:rPr>
          <w:spacing w:val="-2"/>
          <w:sz w:val="32"/>
        </w:rPr>
        <w:t>业务</w:t>
      </w:r>
      <w:r>
        <w:rPr>
          <w:spacing w:val="-16"/>
          <w:sz w:val="32"/>
        </w:rPr>
        <w:t>实际，围</w:t>
      </w:r>
      <w:r>
        <w:rPr>
          <w:spacing w:val="-2"/>
          <w:sz w:val="32"/>
        </w:rPr>
        <w:t>绕</w:t>
      </w:r>
      <w:r>
        <w:rPr>
          <w:rFonts w:ascii="Times New Roman" w:hAnsi="Times New Roman" w:eastAsia="Times New Roman"/>
          <w:spacing w:val="-2"/>
          <w:sz w:val="32"/>
        </w:rPr>
        <w:t>“</w:t>
      </w:r>
      <w:r>
        <w:rPr>
          <w:spacing w:val="-2"/>
          <w:sz w:val="32"/>
        </w:rPr>
        <w:t>数字黄山</w:t>
      </w:r>
      <w:r>
        <w:rPr>
          <w:rFonts w:ascii="Times New Roman" w:hAnsi="Times New Roman" w:eastAsia="Times New Roman"/>
          <w:spacing w:val="-2"/>
          <w:sz w:val="32"/>
        </w:rPr>
        <w:t>”</w:t>
      </w:r>
      <w:r>
        <w:rPr>
          <w:spacing w:val="-18"/>
          <w:sz w:val="32"/>
        </w:rPr>
        <w:t>建设，原则</w:t>
      </w:r>
      <w:r>
        <w:rPr>
          <w:spacing w:val="-2"/>
          <w:sz w:val="32"/>
        </w:rPr>
        <w:t>上每年打造</w:t>
      </w:r>
      <w:r>
        <w:rPr>
          <w:spacing w:val="-38"/>
          <w:sz w:val="32"/>
        </w:rPr>
        <w:t xml:space="preserve"> </w:t>
      </w:r>
      <w:r>
        <w:rPr>
          <w:rFonts w:ascii="Times New Roman" w:hAnsi="Times New Roman" w:eastAsia="Times New Roman"/>
          <w:spacing w:val="-2"/>
          <w:sz w:val="32"/>
        </w:rPr>
        <w:t>5</w:t>
      </w:r>
      <w:r>
        <w:rPr>
          <w:rFonts w:ascii="Times New Roman" w:hAnsi="Times New Roman" w:eastAsia="Times New Roman"/>
          <w:spacing w:val="-18"/>
          <w:sz w:val="32"/>
        </w:rPr>
        <w:t xml:space="preserve"> </w:t>
      </w:r>
      <w:r>
        <w:rPr>
          <w:spacing w:val="-2"/>
          <w:sz w:val="32"/>
        </w:rPr>
        <w:t>个以上的数据共享应用示</w:t>
      </w:r>
      <w:r>
        <w:rPr>
          <w:spacing w:val="-12"/>
          <w:sz w:val="32"/>
        </w:rPr>
        <w:t>范场景。协调</w:t>
      </w:r>
      <w:r>
        <w:rPr>
          <w:spacing w:val="-2"/>
          <w:sz w:val="32"/>
        </w:rPr>
        <w:t>制定本部门政务数据开放</w:t>
      </w:r>
      <w:r>
        <w:rPr>
          <w:spacing w:val="-14"/>
          <w:sz w:val="32"/>
        </w:rPr>
        <w:t>清单，依托</w:t>
      </w:r>
      <w:r>
        <w:rPr>
          <w:spacing w:val="-2"/>
          <w:sz w:val="32"/>
        </w:rPr>
        <w:t>公共数据开放</w:t>
      </w:r>
      <w:r>
        <w:rPr>
          <w:spacing w:val="-6"/>
          <w:sz w:val="32"/>
        </w:rPr>
        <w:t>平台，优先开放民生紧密相关、社会迫切需要、行业增值潜力显</w:t>
      </w:r>
      <w:r>
        <w:rPr>
          <w:spacing w:val="-2"/>
          <w:sz w:val="32"/>
        </w:rPr>
        <w:t>著的数据</w:t>
      </w:r>
      <w:r>
        <w:rPr>
          <w:spacing w:val="-21"/>
          <w:sz w:val="32"/>
        </w:rPr>
        <w:t>。配合</w:t>
      </w:r>
      <w:r>
        <w:rPr>
          <w:spacing w:val="-2"/>
          <w:sz w:val="32"/>
        </w:rPr>
        <w:t>探索政务数据授权运营并加强监</w:t>
      </w:r>
      <w:r>
        <w:rPr>
          <w:spacing w:val="-17"/>
          <w:sz w:val="32"/>
        </w:rPr>
        <w:t>督，推进</w:t>
      </w:r>
      <w:r>
        <w:rPr>
          <w:spacing w:val="-2"/>
          <w:sz w:val="32"/>
        </w:rPr>
        <w:t>数据治理及运营团队建设，开展技能与安全培训。</w:t>
      </w:r>
    </w:p>
    <w:p>
      <w:pPr>
        <w:pStyle w:val="3"/>
        <w:spacing w:before="2"/>
        <w:ind w:left="771"/>
        <w:rPr>
          <w:rFonts w:ascii="黑体" w:eastAsia="黑体"/>
        </w:rPr>
      </w:pPr>
      <w:r>
        <w:rPr>
          <w:rFonts w:ascii="黑体" w:eastAsia="黑体"/>
          <w:spacing w:val="-4"/>
        </w:rPr>
        <w:t>四、保障</w:t>
      </w:r>
      <w:r>
        <w:rPr>
          <w:rFonts w:ascii="黑体" w:eastAsia="黑体"/>
          <w:spacing w:val="-7"/>
        </w:rPr>
        <w:t>措施</w:t>
      </w:r>
    </w:p>
    <w:p>
      <w:pPr>
        <w:pStyle w:val="3"/>
        <w:spacing w:before="158" w:line="333" w:lineRule="auto"/>
        <w:ind w:right="270" w:firstLine="640"/>
      </w:pPr>
      <w:r>
        <w:rPr>
          <w:rFonts w:ascii="楷体_GB2312" w:eastAsia="楷体_GB2312"/>
          <w:spacing w:val="-2"/>
        </w:rPr>
        <w:t>（一</w:t>
      </w:r>
      <w:r>
        <w:rPr>
          <w:rFonts w:ascii="楷体_GB2312" w:eastAsia="楷体_GB2312"/>
          <w:spacing w:val="-63"/>
        </w:rPr>
        <w:t>）</w:t>
      </w:r>
      <w:r>
        <w:rPr>
          <w:rFonts w:ascii="楷体_GB2312" w:eastAsia="楷体_GB2312"/>
          <w:spacing w:val="-2"/>
        </w:rPr>
        <w:t>加强组织</w:t>
      </w:r>
      <w:r>
        <w:rPr>
          <w:rFonts w:ascii="楷体_GB2312" w:eastAsia="楷体_GB2312"/>
          <w:spacing w:val="-22"/>
        </w:rPr>
        <w:t>实施。</w:t>
      </w:r>
      <w:r>
        <w:rPr>
          <w:spacing w:val="-2"/>
        </w:rPr>
        <w:t>市数据资源局负责建立常态化试点工作沟通机</w:t>
      </w:r>
      <w:r>
        <w:rPr>
          <w:spacing w:val="-25"/>
        </w:rPr>
        <w:t>制，加强</w:t>
      </w:r>
      <w:r>
        <w:rPr>
          <w:spacing w:val="-2"/>
        </w:rPr>
        <w:t>沟通</w:t>
      </w:r>
      <w:r>
        <w:rPr>
          <w:spacing w:val="-21"/>
        </w:rPr>
        <w:t>交流，组织</w:t>
      </w:r>
      <w:r>
        <w:rPr>
          <w:spacing w:val="-2"/>
        </w:rPr>
        <w:t>业务指导与</w:t>
      </w:r>
      <w:r>
        <w:rPr>
          <w:spacing w:val="-21"/>
        </w:rPr>
        <w:t>培训，在数</w:t>
      </w:r>
      <w:r>
        <w:rPr>
          <w:spacing w:val="-2"/>
        </w:rPr>
        <w:t>据治理、数据共享</w:t>
      </w:r>
      <w:r>
        <w:rPr>
          <w:spacing w:val="-21"/>
        </w:rPr>
        <w:t>、数据</w:t>
      </w:r>
      <w:r>
        <w:rPr>
          <w:spacing w:val="-2"/>
        </w:rPr>
        <w:t>回流及信息化项目建设等方面给</w:t>
      </w:r>
      <w:r>
        <w:rPr>
          <w:spacing w:val="-12"/>
        </w:rPr>
        <w:t>予支持。各部</w:t>
      </w:r>
      <w:r>
        <w:rPr>
          <w:spacing w:val="-2"/>
        </w:rPr>
        <w:t>门要服从统一调度</w:t>
      </w:r>
      <w:r>
        <w:rPr>
          <w:spacing w:val="-21"/>
        </w:rPr>
        <w:t>，按照</w:t>
      </w:r>
      <w:r>
        <w:rPr>
          <w:spacing w:val="-2"/>
        </w:rPr>
        <w:t>时间节点和工作任</w:t>
      </w:r>
      <w:r>
        <w:rPr>
          <w:spacing w:val="-12"/>
        </w:rPr>
        <w:t>务要求，把首</w:t>
      </w:r>
      <w:r>
        <w:rPr>
          <w:spacing w:val="-2"/>
        </w:rPr>
        <w:t>席数据官工作落细落实。</w:t>
      </w:r>
    </w:p>
    <w:p>
      <w:pPr>
        <w:pStyle w:val="3"/>
        <w:spacing w:before="2"/>
        <w:ind w:left="771"/>
      </w:pPr>
      <w:r>
        <w:rPr>
          <w:rFonts w:ascii="楷体_GB2312" w:eastAsia="楷体_GB2312"/>
          <w:spacing w:val="-8"/>
        </w:rPr>
        <w:t>（二）完善配套措施。</w:t>
      </w:r>
      <w:r>
        <w:rPr>
          <w:spacing w:val="-8"/>
        </w:rPr>
        <w:t>各部门要加强组织和经费保障，探</w:t>
      </w:r>
      <w:r>
        <w:rPr>
          <w:spacing w:val="-10"/>
        </w:rPr>
        <w:t>索</w:t>
      </w:r>
    </w:p>
    <w:p>
      <w:pPr>
        <w:spacing w:after="0"/>
        <w:sectPr>
          <w:pgSz w:w="11910" w:h="16840"/>
          <w:pgMar w:top="1920" w:right="1100" w:bottom="980" w:left="1400" w:header="0" w:footer="797" w:gutter="0"/>
        </w:sectPr>
      </w:pPr>
    </w:p>
    <w:p>
      <w:pPr>
        <w:pStyle w:val="3"/>
        <w:spacing w:before="11"/>
        <w:ind w:left="0"/>
        <w:rPr>
          <w:sz w:val="18"/>
        </w:rPr>
      </w:pPr>
    </w:p>
    <w:p>
      <w:pPr>
        <w:pStyle w:val="3"/>
        <w:spacing w:before="54" w:line="333" w:lineRule="auto"/>
        <w:ind w:right="270"/>
      </w:pPr>
      <w:r>
        <w:rPr>
          <w:spacing w:val="-2"/>
        </w:rPr>
        <w:t>建立首席数据官支撑团</w:t>
      </w:r>
      <w:r>
        <w:rPr>
          <w:spacing w:val="-34"/>
        </w:rPr>
        <w:t>队、绩效评估、经费</w:t>
      </w:r>
      <w:r>
        <w:rPr>
          <w:spacing w:val="-2"/>
        </w:rPr>
        <w:t>保障等配套制度措施，为首席数据官履职创造条件。</w:t>
      </w:r>
    </w:p>
    <w:p>
      <w:pPr>
        <w:pStyle w:val="3"/>
        <w:spacing w:line="333" w:lineRule="auto"/>
        <w:ind w:right="110" w:firstLine="640"/>
      </w:pPr>
      <w:r>
        <w:rPr>
          <w:rFonts w:ascii="楷体_GB2312" w:hAnsi="楷体_GB2312" w:eastAsia="楷体_GB2312"/>
          <w:spacing w:val="-2"/>
        </w:rPr>
        <w:t>（三）开展首席数据官评价。</w:t>
      </w:r>
      <w:r>
        <w:rPr>
          <w:spacing w:val="-2"/>
        </w:rPr>
        <w:t>市</w:t>
      </w:r>
      <w:r>
        <w:rPr>
          <w:rFonts w:ascii="Times New Roman" w:hAnsi="Times New Roman" w:eastAsia="Times New Roman"/>
          <w:spacing w:val="-2"/>
        </w:rPr>
        <w:t>“</w:t>
      </w:r>
      <w:r>
        <w:rPr>
          <w:spacing w:val="-2"/>
        </w:rPr>
        <w:t>数字黄山</w:t>
      </w:r>
      <w:r>
        <w:rPr>
          <w:rFonts w:ascii="Times New Roman" w:hAnsi="Times New Roman" w:eastAsia="Times New Roman"/>
          <w:spacing w:val="-2"/>
        </w:rPr>
        <w:t>”</w:t>
      </w:r>
      <w:r>
        <w:rPr>
          <w:spacing w:val="-2"/>
        </w:rPr>
        <w:t>建设领导小组办 公室围绕试点任务落实</w:t>
      </w:r>
      <w:r>
        <w:rPr>
          <w:spacing w:val="-26"/>
        </w:rPr>
        <w:t>情况，建立</w:t>
      </w:r>
      <w:r>
        <w:rPr>
          <w:spacing w:val="-2"/>
        </w:rPr>
        <w:t>专门针对首席数据官队伍建设 的业绩考核机制</w:t>
      </w:r>
      <w:r>
        <w:rPr>
          <w:spacing w:val="-40"/>
        </w:rPr>
        <w:t>，定期</w:t>
      </w:r>
      <w:r>
        <w:rPr>
          <w:spacing w:val="-2"/>
        </w:rPr>
        <w:t>对试点部门首席数据官履职情况进行评价，对未按要求完成任务的进行指导督查。</w:t>
      </w:r>
    </w:p>
    <w:p>
      <w:pPr>
        <w:pStyle w:val="3"/>
        <w:spacing w:before="1" w:line="333" w:lineRule="auto"/>
        <w:ind w:right="270" w:firstLine="640"/>
      </w:pPr>
      <w:r>
        <w:rPr>
          <w:rFonts w:ascii="楷体_GB2312" w:eastAsia="楷体_GB2312"/>
          <w:spacing w:val="-2"/>
        </w:rPr>
        <w:t>（四</w:t>
      </w:r>
      <w:r>
        <w:rPr>
          <w:rFonts w:ascii="楷体_GB2312" w:eastAsia="楷体_GB2312"/>
          <w:spacing w:val="-63"/>
        </w:rPr>
        <w:t>）</w:t>
      </w:r>
      <w:r>
        <w:rPr>
          <w:rFonts w:ascii="楷体_GB2312" w:eastAsia="楷体_GB2312"/>
          <w:spacing w:val="-2"/>
        </w:rPr>
        <w:t>强化总结</w:t>
      </w:r>
      <w:r>
        <w:rPr>
          <w:rFonts w:ascii="楷体_GB2312" w:eastAsia="楷体_GB2312"/>
          <w:spacing w:val="-22"/>
        </w:rPr>
        <w:t>推广。</w:t>
      </w:r>
      <w:r>
        <w:rPr>
          <w:spacing w:val="-2"/>
        </w:rPr>
        <w:t>试点部门要及时向市数据资源局反馈</w:t>
      </w:r>
      <w:r>
        <w:t>工作进展、存在问题及意见建议，</w:t>
      </w:r>
      <w:r>
        <w:rPr>
          <w:rFonts w:ascii="Times New Roman" w:eastAsia="Times New Roman"/>
        </w:rPr>
        <w:t xml:space="preserve">2022 </w:t>
      </w:r>
      <w:r>
        <w:t>年底前全面总结试点工</w:t>
      </w:r>
      <w:r>
        <w:rPr>
          <w:spacing w:val="-2"/>
        </w:rPr>
        <w:t>作</w:t>
      </w:r>
      <w:r>
        <w:rPr>
          <w:spacing w:val="-21"/>
        </w:rPr>
        <w:t>情况，形成</w:t>
      </w:r>
      <w:r>
        <w:rPr>
          <w:spacing w:val="-2"/>
        </w:rPr>
        <w:t>可复</w:t>
      </w:r>
      <w:r>
        <w:rPr>
          <w:spacing w:val="-25"/>
        </w:rPr>
        <w:t>制、可推</w:t>
      </w:r>
      <w:r>
        <w:rPr>
          <w:spacing w:val="-2"/>
        </w:rPr>
        <w:t>广的经验做法</w:t>
      </w:r>
      <w:r>
        <w:rPr>
          <w:spacing w:val="-32"/>
        </w:rPr>
        <w:t>，由市</w:t>
      </w:r>
      <w:r>
        <w:rPr>
          <w:spacing w:val="-2"/>
        </w:rPr>
        <w:t>数据资源局汇总，对成效突出的部门，将视情予以宣传推介。</w:t>
      </w:r>
    </w:p>
    <w:p>
      <w:pPr>
        <w:pStyle w:val="3"/>
        <w:spacing w:before="7"/>
        <w:ind w:left="0"/>
        <w:rPr>
          <w:sz w:val="44"/>
        </w:rPr>
      </w:pPr>
    </w:p>
    <w:p>
      <w:pPr>
        <w:pStyle w:val="3"/>
        <w:ind w:left="771"/>
      </w:pPr>
      <w:r>
        <w:rPr>
          <w:spacing w:val="-4"/>
        </w:rPr>
        <w:t>附件：黄山市试点部门首席数据官及数据专员名</w:t>
      </w:r>
      <w:r>
        <w:rPr>
          <w:spacing w:val="-10"/>
        </w:rPr>
        <w:t>单</w:t>
      </w:r>
    </w:p>
    <w:p>
      <w:pPr>
        <w:spacing w:after="0"/>
        <w:sectPr>
          <w:pgSz w:w="11910" w:h="16840"/>
          <w:pgMar w:top="1920" w:right="1100" w:bottom="980" w:left="1400" w:header="0" w:footer="797" w:gutter="0"/>
        </w:sectPr>
      </w:pPr>
    </w:p>
    <w:p>
      <w:pPr>
        <w:pStyle w:val="3"/>
        <w:spacing w:before="11"/>
        <w:ind w:left="0"/>
        <w:rPr>
          <w:sz w:val="18"/>
        </w:rPr>
      </w:pPr>
      <w:r>
        <mc:AlternateContent>
          <mc:Choice Requires="wps">
            <w:drawing>
              <wp:anchor distT="0" distB="0" distL="114300" distR="114300" simplePos="0" relativeHeight="15730688" behindDoc="0" locked="0" layoutInCell="1" allowOverlap="1">
                <wp:simplePos x="0" y="0"/>
                <wp:positionH relativeFrom="page">
                  <wp:posOffset>961390</wp:posOffset>
                </wp:positionH>
                <wp:positionV relativeFrom="page">
                  <wp:posOffset>2056130</wp:posOffset>
                </wp:positionV>
                <wp:extent cx="5698490" cy="7226935"/>
                <wp:effectExtent l="0" t="0" r="0" b="0"/>
                <wp:wrapNone/>
                <wp:docPr id="5" name="文本框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98490" cy="72269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4"/>
                              <w:tblW w:w="8964" w:type="dxa"/>
                              <w:tblInd w:w="5" w:type="dxa"/>
                              <w:tblBorders>
                                <w:top w:val="single" w:color="000000" w:sz="4" w:space="0"/>
                                <w:left w:val="single" w:color="000000" w:sz="4" w:space="0"/>
                                <w:bottom w:val="single" w:color="000000" w:sz="4" w:space="0"/>
                                <w:right w:val="single" w:color="000000" w:sz="4" w:space="0"/>
                                <w:insideH w:val="single" w:color="000000" w:sz="4" w:space="0"/>
                                <w:insideV w:val="single" w:color="000000" w:sz="4" w:space="0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</w:tblPr>
                            <w:tblGrid>
                              <w:gridCol w:w="753"/>
                              <w:gridCol w:w="2288"/>
                              <w:gridCol w:w="1087"/>
                              <w:gridCol w:w="3375"/>
                              <w:gridCol w:w="1461"/>
                            </w:tblGrid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659" w:hRule="atLeast"/>
                              </w:trPr>
                              <w:tc>
                                <w:tcPr>
                                  <w:tcW w:w="753" w:type="dxa"/>
                                </w:tcPr>
                                <w:p>
                                  <w:pPr>
                                    <w:pStyle w:val="7"/>
                                    <w:spacing w:before="177"/>
                                    <w:ind w:left="136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>序号</w:t>
                                  </w:r>
                                </w:p>
                              </w:tc>
                              <w:tc>
                                <w:tcPr>
                                  <w:tcW w:w="2288" w:type="dxa"/>
                                </w:tcPr>
                                <w:p>
                                  <w:pPr>
                                    <w:pStyle w:val="7"/>
                                    <w:spacing w:before="177"/>
                                    <w:ind w:left="887" w:right="88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>单位</w:t>
                                  </w:r>
                                </w:p>
                              </w:tc>
                              <w:tc>
                                <w:tcPr>
                                  <w:tcW w:w="1087" w:type="dxa"/>
                                </w:tcPr>
                                <w:p>
                                  <w:pPr>
                                    <w:pStyle w:val="7"/>
                                    <w:spacing w:before="177"/>
                                    <w:ind w:left="168" w:right="16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>姓名</w:t>
                                  </w:r>
                                </w:p>
                              </w:tc>
                              <w:tc>
                                <w:tcPr>
                                  <w:tcW w:w="3375" w:type="dxa"/>
                                </w:tcPr>
                                <w:p>
                                  <w:pPr>
                                    <w:pStyle w:val="7"/>
                                    <w:spacing w:before="177"/>
                                    <w:ind w:left="75" w:right="66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>职务</w:t>
                                  </w:r>
                                </w:p>
                              </w:tc>
                              <w:tc>
                                <w:tcPr>
                                  <w:tcW w:w="1461" w:type="dxa"/>
                                </w:tcPr>
                                <w:p>
                                  <w:pPr>
                                    <w:pStyle w:val="7"/>
                                    <w:spacing w:before="177"/>
                                    <w:ind w:left="113" w:right="10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>类别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659" w:hRule="atLeast"/>
                              </w:trPr>
                              <w:tc>
                                <w:tcPr>
                                  <w:tcW w:w="753" w:type="dxa"/>
                                  <w:vMerge w:val="restart"/>
                                </w:tcPr>
                                <w:p>
                                  <w:pPr>
                                    <w:pStyle w:val="7"/>
                                    <w:spacing w:before="12"/>
                                    <w:jc w:val="left"/>
                                    <w:rPr>
                                      <w:rFonts w:ascii="方正小标宋简体"/>
                                      <w:sz w:val="29"/>
                                    </w:rPr>
                                  </w:pPr>
                                </w:p>
                                <w:p>
                                  <w:pPr>
                                    <w:pStyle w:val="7"/>
                                    <w:spacing w:before="1"/>
                                    <w:ind w:left="10"/>
                                    <w:rPr>
                                      <w:rFonts w:ascii="Times New Roman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Times New Roman"/>
                                      <w:sz w:val="2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2288" w:type="dxa"/>
                                  <w:vMerge w:val="restart"/>
                                </w:tcPr>
                                <w:p>
                                  <w:pPr>
                                    <w:pStyle w:val="7"/>
                                    <w:spacing w:before="14"/>
                                    <w:jc w:val="left"/>
                                    <w:rPr>
                                      <w:rFonts w:ascii="方正小标宋简体"/>
                                      <w:sz w:val="28"/>
                                    </w:rPr>
                                  </w:pPr>
                                </w:p>
                                <w:p>
                                  <w:pPr>
                                    <w:pStyle w:val="7"/>
                                    <w:spacing w:before="0"/>
                                    <w:ind w:left="542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市委政法委</w:t>
                                  </w:r>
                                </w:p>
                              </w:tc>
                              <w:tc>
                                <w:tcPr>
                                  <w:tcW w:w="1087" w:type="dxa"/>
                                </w:tcPr>
                                <w:p>
                                  <w:pPr>
                                    <w:pStyle w:val="7"/>
                                    <w:spacing w:before="176"/>
                                    <w:ind w:left="168" w:right="16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>汤克斌</w:t>
                                  </w:r>
                                </w:p>
                              </w:tc>
                              <w:tc>
                                <w:tcPr>
                                  <w:tcW w:w="3375" w:type="dxa"/>
                                </w:tcPr>
                                <w:p>
                                  <w:pPr>
                                    <w:pStyle w:val="7"/>
                                    <w:spacing w:before="176"/>
                                    <w:ind w:left="75" w:right="66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常务副书记</w:t>
                                  </w:r>
                                </w:p>
                              </w:tc>
                              <w:tc>
                                <w:tcPr>
                                  <w:tcW w:w="1461" w:type="dxa"/>
                                </w:tcPr>
                                <w:p>
                                  <w:pPr>
                                    <w:pStyle w:val="7"/>
                                    <w:spacing w:before="176"/>
                                    <w:ind w:left="113" w:right="10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首席数据官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659" w:hRule="atLeast"/>
                              </w:trPr>
                              <w:tc>
                                <w:tcPr>
                                  <w:tcW w:w="753" w:type="dxa"/>
                                  <w:vMerge w:val="continue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88" w:type="dxa"/>
                                  <w:vMerge w:val="continue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7" w:type="dxa"/>
                                </w:tcPr>
                                <w:p>
                                  <w:pPr>
                                    <w:pStyle w:val="7"/>
                                    <w:spacing w:before="176"/>
                                    <w:ind w:left="168" w:right="16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>袁俊</w:t>
                                  </w:r>
                                </w:p>
                              </w:tc>
                              <w:tc>
                                <w:tcPr>
                                  <w:tcW w:w="3375" w:type="dxa"/>
                                </w:tcPr>
                                <w:p>
                                  <w:pPr>
                                    <w:pStyle w:val="7"/>
                                    <w:spacing w:before="176"/>
                                    <w:ind w:left="75" w:right="66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1"/>
                                      <w:sz w:val="24"/>
                                    </w:rPr>
                                    <w:t>基层治理科二级主任科员</w:t>
                                  </w:r>
                                </w:p>
                              </w:tc>
                              <w:tc>
                                <w:tcPr>
                                  <w:tcW w:w="1461" w:type="dxa"/>
                                </w:tcPr>
                                <w:p>
                                  <w:pPr>
                                    <w:pStyle w:val="7"/>
                                    <w:spacing w:before="176"/>
                                    <w:ind w:left="113" w:right="10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3"/>
                                      <w:sz w:val="24"/>
                                    </w:rPr>
                                    <w:t>数据专员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659" w:hRule="atLeast"/>
                              </w:trPr>
                              <w:tc>
                                <w:tcPr>
                                  <w:tcW w:w="753" w:type="dxa"/>
                                  <w:vMerge w:val="restart"/>
                                </w:tcPr>
                                <w:p>
                                  <w:pPr>
                                    <w:pStyle w:val="7"/>
                                    <w:spacing w:before="14"/>
                                    <w:jc w:val="left"/>
                                    <w:rPr>
                                      <w:rFonts w:ascii="方正小标宋简体"/>
                                      <w:sz w:val="29"/>
                                    </w:rPr>
                                  </w:pPr>
                                </w:p>
                                <w:p>
                                  <w:pPr>
                                    <w:pStyle w:val="7"/>
                                    <w:spacing w:before="0"/>
                                    <w:ind w:left="10"/>
                                    <w:rPr>
                                      <w:rFonts w:ascii="Times New Roman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Times New Roman"/>
                                      <w:sz w:val="2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288" w:type="dxa"/>
                                  <w:vMerge w:val="restart"/>
                                </w:tcPr>
                                <w:p>
                                  <w:pPr>
                                    <w:pStyle w:val="7"/>
                                    <w:spacing w:before="16"/>
                                    <w:jc w:val="left"/>
                                    <w:rPr>
                                      <w:rFonts w:ascii="方正小标宋简体"/>
                                      <w:sz w:val="28"/>
                                    </w:rPr>
                                  </w:pPr>
                                </w:p>
                                <w:p>
                                  <w:pPr>
                                    <w:pStyle w:val="7"/>
                                    <w:spacing w:before="0"/>
                                    <w:ind w:left="302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市文化和旅游局</w:t>
                                  </w:r>
                                </w:p>
                              </w:tc>
                              <w:tc>
                                <w:tcPr>
                                  <w:tcW w:w="1087" w:type="dxa"/>
                                </w:tcPr>
                                <w:p>
                                  <w:pPr>
                                    <w:pStyle w:val="7"/>
                                    <w:ind w:left="168" w:right="16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>方颖</w:t>
                                  </w:r>
                                </w:p>
                              </w:tc>
                              <w:tc>
                                <w:tcPr>
                                  <w:tcW w:w="3375" w:type="dxa"/>
                                </w:tcPr>
                                <w:p>
                                  <w:pPr>
                                    <w:pStyle w:val="7"/>
                                    <w:ind w:left="75" w:right="66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>副局长</w:t>
                                  </w:r>
                                </w:p>
                              </w:tc>
                              <w:tc>
                                <w:tcPr>
                                  <w:tcW w:w="1461" w:type="dxa"/>
                                </w:tcPr>
                                <w:p>
                                  <w:pPr>
                                    <w:pStyle w:val="7"/>
                                    <w:ind w:left="113" w:right="10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首席数据官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659" w:hRule="atLeast"/>
                              </w:trPr>
                              <w:tc>
                                <w:tcPr>
                                  <w:tcW w:w="753" w:type="dxa"/>
                                  <w:vMerge w:val="continue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88" w:type="dxa"/>
                                  <w:vMerge w:val="continue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7" w:type="dxa"/>
                                </w:tcPr>
                                <w:p>
                                  <w:pPr>
                                    <w:pStyle w:val="7"/>
                                    <w:ind w:left="168" w:right="16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>谢群锋</w:t>
                                  </w:r>
                                </w:p>
                              </w:tc>
                              <w:tc>
                                <w:tcPr>
                                  <w:tcW w:w="3375" w:type="dxa"/>
                                </w:tcPr>
                                <w:p>
                                  <w:pPr>
                                    <w:pStyle w:val="7"/>
                                    <w:ind w:left="75" w:right="66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科技信息科负责人</w:t>
                                  </w:r>
                                </w:p>
                              </w:tc>
                              <w:tc>
                                <w:tcPr>
                                  <w:tcW w:w="1461" w:type="dxa"/>
                                </w:tcPr>
                                <w:p>
                                  <w:pPr>
                                    <w:pStyle w:val="7"/>
                                    <w:ind w:left="113" w:right="10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3"/>
                                      <w:sz w:val="24"/>
                                    </w:rPr>
                                    <w:t>数据专员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659" w:hRule="atLeast"/>
                              </w:trPr>
                              <w:tc>
                                <w:tcPr>
                                  <w:tcW w:w="753" w:type="dxa"/>
                                  <w:vMerge w:val="restart"/>
                                </w:tcPr>
                                <w:p>
                                  <w:pPr>
                                    <w:pStyle w:val="7"/>
                                    <w:spacing w:before="13"/>
                                    <w:jc w:val="left"/>
                                    <w:rPr>
                                      <w:rFonts w:ascii="方正小标宋简体"/>
                                      <w:sz w:val="29"/>
                                    </w:rPr>
                                  </w:pPr>
                                </w:p>
                                <w:p>
                                  <w:pPr>
                                    <w:pStyle w:val="7"/>
                                    <w:spacing w:before="0"/>
                                    <w:ind w:left="10"/>
                                    <w:rPr>
                                      <w:rFonts w:ascii="Times New Roman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Times New Roman"/>
                                      <w:sz w:val="24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2288" w:type="dxa"/>
                                  <w:vMerge w:val="restart"/>
                                </w:tcPr>
                                <w:p>
                                  <w:pPr>
                                    <w:pStyle w:val="7"/>
                                    <w:spacing w:before="15"/>
                                    <w:jc w:val="left"/>
                                    <w:rPr>
                                      <w:rFonts w:ascii="方正小标宋简体"/>
                                      <w:sz w:val="28"/>
                                    </w:rPr>
                                  </w:pPr>
                                </w:p>
                                <w:p>
                                  <w:pPr>
                                    <w:pStyle w:val="7"/>
                                    <w:spacing w:before="0"/>
                                    <w:ind w:left="662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3"/>
                                      <w:sz w:val="24"/>
                                    </w:rPr>
                                    <w:t>市教育局</w:t>
                                  </w:r>
                                </w:p>
                              </w:tc>
                              <w:tc>
                                <w:tcPr>
                                  <w:tcW w:w="1087" w:type="dxa"/>
                                </w:tcPr>
                                <w:p>
                                  <w:pPr>
                                    <w:pStyle w:val="7"/>
                                    <w:ind w:left="168" w:right="16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>汪海彬</w:t>
                                  </w:r>
                                </w:p>
                              </w:tc>
                              <w:tc>
                                <w:tcPr>
                                  <w:tcW w:w="3375" w:type="dxa"/>
                                </w:tcPr>
                                <w:p>
                                  <w:pPr>
                                    <w:pStyle w:val="7"/>
                                    <w:ind w:left="75" w:right="66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>副局长</w:t>
                                  </w:r>
                                </w:p>
                              </w:tc>
                              <w:tc>
                                <w:tcPr>
                                  <w:tcW w:w="1461" w:type="dxa"/>
                                </w:tcPr>
                                <w:p>
                                  <w:pPr>
                                    <w:pStyle w:val="7"/>
                                    <w:ind w:left="113" w:right="10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首席数据官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659" w:hRule="atLeast"/>
                              </w:trPr>
                              <w:tc>
                                <w:tcPr>
                                  <w:tcW w:w="753" w:type="dxa"/>
                                  <w:vMerge w:val="continue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88" w:type="dxa"/>
                                  <w:vMerge w:val="continue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7" w:type="dxa"/>
                                </w:tcPr>
                                <w:p>
                                  <w:pPr>
                                    <w:pStyle w:val="7"/>
                                    <w:spacing w:before="177"/>
                                    <w:ind w:left="168" w:right="16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>唐龙</w:t>
                                  </w:r>
                                </w:p>
                              </w:tc>
                              <w:tc>
                                <w:tcPr>
                                  <w:tcW w:w="3375" w:type="dxa"/>
                                </w:tcPr>
                                <w:p>
                                  <w:pPr>
                                    <w:pStyle w:val="7"/>
                                    <w:spacing w:before="177"/>
                                    <w:ind w:left="75" w:right="66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电教馆馆长</w:t>
                                  </w:r>
                                </w:p>
                              </w:tc>
                              <w:tc>
                                <w:tcPr>
                                  <w:tcW w:w="1461" w:type="dxa"/>
                                </w:tcPr>
                                <w:p>
                                  <w:pPr>
                                    <w:pStyle w:val="7"/>
                                    <w:spacing w:before="177"/>
                                    <w:ind w:left="113" w:right="10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3"/>
                                      <w:sz w:val="24"/>
                                    </w:rPr>
                                    <w:t>数据专员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659" w:hRule="atLeast"/>
                              </w:trPr>
                              <w:tc>
                                <w:tcPr>
                                  <w:tcW w:w="753" w:type="dxa"/>
                                  <w:vMerge w:val="restart"/>
                                </w:tcPr>
                                <w:p>
                                  <w:pPr>
                                    <w:pStyle w:val="7"/>
                                    <w:spacing w:before="12"/>
                                    <w:jc w:val="left"/>
                                    <w:rPr>
                                      <w:rFonts w:ascii="方正小标宋简体"/>
                                      <w:sz w:val="29"/>
                                    </w:rPr>
                                  </w:pPr>
                                </w:p>
                                <w:p>
                                  <w:pPr>
                                    <w:pStyle w:val="7"/>
                                    <w:spacing w:before="1"/>
                                    <w:ind w:left="10"/>
                                    <w:rPr>
                                      <w:rFonts w:ascii="Times New Roman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Times New Roman"/>
                                      <w:sz w:val="24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2288" w:type="dxa"/>
                                  <w:vMerge w:val="restart"/>
                                </w:tcPr>
                                <w:p>
                                  <w:pPr>
                                    <w:pStyle w:val="7"/>
                                    <w:spacing w:before="14"/>
                                    <w:jc w:val="left"/>
                                    <w:rPr>
                                      <w:rFonts w:ascii="方正小标宋简体"/>
                                      <w:sz w:val="28"/>
                                    </w:rPr>
                                  </w:pPr>
                                </w:p>
                                <w:p>
                                  <w:pPr>
                                    <w:pStyle w:val="7"/>
                                    <w:spacing w:before="0"/>
                                    <w:ind w:left="182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市经济和信息化局</w:t>
                                  </w:r>
                                </w:p>
                              </w:tc>
                              <w:tc>
                                <w:tcPr>
                                  <w:tcW w:w="1087" w:type="dxa"/>
                                </w:tcPr>
                                <w:p>
                                  <w:pPr>
                                    <w:pStyle w:val="7"/>
                                    <w:spacing w:before="176"/>
                                    <w:ind w:left="168" w:right="16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>毕永茂</w:t>
                                  </w:r>
                                </w:p>
                              </w:tc>
                              <w:tc>
                                <w:tcPr>
                                  <w:tcW w:w="3375" w:type="dxa"/>
                                </w:tcPr>
                                <w:p>
                                  <w:pPr>
                                    <w:pStyle w:val="7"/>
                                    <w:spacing w:before="176"/>
                                    <w:ind w:left="75" w:right="66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党组成员、总经济师</w:t>
                                  </w:r>
                                </w:p>
                              </w:tc>
                              <w:tc>
                                <w:tcPr>
                                  <w:tcW w:w="1461" w:type="dxa"/>
                                </w:tcPr>
                                <w:p>
                                  <w:pPr>
                                    <w:pStyle w:val="7"/>
                                    <w:spacing w:before="176"/>
                                    <w:ind w:left="113" w:right="10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首席数据官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659" w:hRule="atLeast"/>
                              </w:trPr>
                              <w:tc>
                                <w:tcPr>
                                  <w:tcW w:w="753" w:type="dxa"/>
                                  <w:vMerge w:val="continue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88" w:type="dxa"/>
                                  <w:vMerge w:val="continue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7" w:type="dxa"/>
                                </w:tcPr>
                                <w:p>
                                  <w:pPr>
                                    <w:pStyle w:val="7"/>
                                    <w:spacing w:before="176"/>
                                    <w:ind w:left="168" w:right="16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>邓海平</w:t>
                                  </w:r>
                                </w:p>
                              </w:tc>
                              <w:tc>
                                <w:tcPr>
                                  <w:tcW w:w="3375" w:type="dxa"/>
                                </w:tcPr>
                                <w:p>
                                  <w:pPr>
                                    <w:pStyle w:val="7"/>
                                    <w:spacing w:before="176"/>
                                    <w:ind w:left="75" w:right="66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信息办主任</w:t>
                                  </w:r>
                                </w:p>
                              </w:tc>
                              <w:tc>
                                <w:tcPr>
                                  <w:tcW w:w="1461" w:type="dxa"/>
                                </w:tcPr>
                                <w:p>
                                  <w:pPr>
                                    <w:pStyle w:val="7"/>
                                    <w:spacing w:before="176"/>
                                    <w:ind w:left="113" w:right="10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3"/>
                                      <w:sz w:val="24"/>
                                    </w:rPr>
                                    <w:t>数据专员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659" w:hRule="atLeast"/>
                              </w:trPr>
                              <w:tc>
                                <w:tcPr>
                                  <w:tcW w:w="753" w:type="dxa"/>
                                  <w:vMerge w:val="restart"/>
                                </w:tcPr>
                                <w:p>
                                  <w:pPr>
                                    <w:pStyle w:val="7"/>
                                    <w:spacing w:before="14"/>
                                    <w:jc w:val="left"/>
                                    <w:rPr>
                                      <w:rFonts w:ascii="方正小标宋简体"/>
                                      <w:sz w:val="29"/>
                                    </w:rPr>
                                  </w:pPr>
                                </w:p>
                                <w:p>
                                  <w:pPr>
                                    <w:pStyle w:val="7"/>
                                    <w:spacing w:before="0"/>
                                    <w:ind w:left="10"/>
                                    <w:rPr>
                                      <w:rFonts w:ascii="Times New Roman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Times New Roman"/>
                                      <w:sz w:val="24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2288" w:type="dxa"/>
                                  <w:vMerge w:val="restart"/>
                                </w:tcPr>
                                <w:p>
                                  <w:pPr>
                                    <w:pStyle w:val="7"/>
                                    <w:spacing w:before="16"/>
                                    <w:jc w:val="left"/>
                                    <w:rPr>
                                      <w:rFonts w:ascii="方正小标宋简体"/>
                                      <w:sz w:val="28"/>
                                    </w:rPr>
                                  </w:pPr>
                                </w:p>
                                <w:p>
                                  <w:pPr>
                                    <w:pStyle w:val="7"/>
                                    <w:spacing w:before="0"/>
                                    <w:ind w:left="662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3"/>
                                      <w:sz w:val="24"/>
                                    </w:rPr>
                                    <w:t>市公安局</w:t>
                                  </w:r>
                                </w:p>
                              </w:tc>
                              <w:tc>
                                <w:tcPr>
                                  <w:tcW w:w="1087" w:type="dxa"/>
                                </w:tcPr>
                                <w:p>
                                  <w:pPr>
                                    <w:pStyle w:val="7"/>
                                    <w:ind w:left="168" w:right="16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>吴剑中</w:t>
                                  </w:r>
                                </w:p>
                              </w:tc>
                              <w:tc>
                                <w:tcPr>
                                  <w:tcW w:w="3375" w:type="dxa"/>
                                </w:tcPr>
                                <w:p>
                                  <w:pPr>
                                    <w:pStyle w:val="7"/>
                                    <w:ind w:left="75" w:right="66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>副局长</w:t>
                                  </w:r>
                                </w:p>
                              </w:tc>
                              <w:tc>
                                <w:tcPr>
                                  <w:tcW w:w="1461" w:type="dxa"/>
                                </w:tcPr>
                                <w:p>
                                  <w:pPr>
                                    <w:pStyle w:val="7"/>
                                    <w:ind w:left="113" w:right="10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首席数据官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659" w:hRule="atLeast"/>
                              </w:trPr>
                              <w:tc>
                                <w:tcPr>
                                  <w:tcW w:w="753" w:type="dxa"/>
                                  <w:vMerge w:val="continue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88" w:type="dxa"/>
                                  <w:vMerge w:val="continue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7" w:type="dxa"/>
                                </w:tcPr>
                                <w:p>
                                  <w:pPr>
                                    <w:pStyle w:val="7"/>
                                    <w:ind w:left="168" w:right="16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>汪品胜</w:t>
                                  </w:r>
                                </w:p>
                              </w:tc>
                              <w:tc>
                                <w:tcPr>
                                  <w:tcW w:w="3375" w:type="dxa"/>
                                </w:tcPr>
                                <w:p>
                                  <w:pPr>
                                    <w:pStyle w:val="7"/>
                                    <w:ind w:left="75" w:right="66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信息中心副主任</w:t>
                                  </w:r>
                                </w:p>
                              </w:tc>
                              <w:tc>
                                <w:tcPr>
                                  <w:tcW w:w="1461" w:type="dxa"/>
                                </w:tcPr>
                                <w:p>
                                  <w:pPr>
                                    <w:pStyle w:val="7"/>
                                    <w:ind w:left="113" w:right="10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3"/>
                                      <w:sz w:val="24"/>
                                    </w:rPr>
                                    <w:t>数据专员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659" w:hRule="atLeast"/>
                              </w:trPr>
                              <w:tc>
                                <w:tcPr>
                                  <w:tcW w:w="753" w:type="dxa"/>
                                  <w:vMerge w:val="restart"/>
                                </w:tcPr>
                                <w:p>
                                  <w:pPr>
                                    <w:pStyle w:val="7"/>
                                    <w:spacing w:before="13"/>
                                    <w:jc w:val="left"/>
                                    <w:rPr>
                                      <w:rFonts w:ascii="方正小标宋简体"/>
                                      <w:sz w:val="29"/>
                                    </w:rPr>
                                  </w:pPr>
                                </w:p>
                                <w:p>
                                  <w:pPr>
                                    <w:pStyle w:val="7"/>
                                    <w:spacing w:before="0"/>
                                    <w:ind w:left="10"/>
                                    <w:rPr>
                                      <w:rFonts w:ascii="Times New Roman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Times New Roman"/>
                                      <w:sz w:val="24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2288" w:type="dxa"/>
                                  <w:vMerge w:val="restart"/>
                                </w:tcPr>
                                <w:p>
                                  <w:pPr>
                                    <w:pStyle w:val="7"/>
                                    <w:spacing w:before="15"/>
                                    <w:jc w:val="left"/>
                                    <w:rPr>
                                      <w:rFonts w:ascii="方正小标宋简体"/>
                                      <w:sz w:val="28"/>
                                    </w:rPr>
                                  </w:pPr>
                                </w:p>
                                <w:p>
                                  <w:pPr>
                                    <w:pStyle w:val="7"/>
                                    <w:spacing w:before="0"/>
                                    <w:ind w:left="662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3"/>
                                      <w:sz w:val="24"/>
                                    </w:rPr>
                                    <w:t>市民政局</w:t>
                                  </w:r>
                                </w:p>
                              </w:tc>
                              <w:tc>
                                <w:tcPr>
                                  <w:tcW w:w="1087" w:type="dxa"/>
                                </w:tcPr>
                                <w:p>
                                  <w:pPr>
                                    <w:pStyle w:val="7"/>
                                    <w:ind w:left="168" w:right="16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>汪小宁</w:t>
                                  </w:r>
                                </w:p>
                              </w:tc>
                              <w:tc>
                                <w:tcPr>
                                  <w:tcW w:w="3375" w:type="dxa"/>
                                </w:tcPr>
                                <w:p>
                                  <w:pPr>
                                    <w:pStyle w:val="7"/>
                                    <w:ind w:left="75" w:right="66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党组成员、副局长</w:t>
                                  </w:r>
                                </w:p>
                              </w:tc>
                              <w:tc>
                                <w:tcPr>
                                  <w:tcW w:w="1461" w:type="dxa"/>
                                </w:tcPr>
                                <w:p>
                                  <w:pPr>
                                    <w:pStyle w:val="7"/>
                                    <w:ind w:left="113" w:right="10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首席数据官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659" w:hRule="atLeast"/>
                              </w:trPr>
                              <w:tc>
                                <w:tcPr>
                                  <w:tcW w:w="753" w:type="dxa"/>
                                  <w:vMerge w:val="continue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88" w:type="dxa"/>
                                  <w:vMerge w:val="continue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7" w:type="dxa"/>
                                </w:tcPr>
                                <w:p>
                                  <w:pPr>
                                    <w:pStyle w:val="7"/>
                                    <w:spacing w:before="177"/>
                                    <w:ind w:left="168" w:right="16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>洪照</w:t>
                                  </w:r>
                                </w:p>
                              </w:tc>
                              <w:tc>
                                <w:tcPr>
                                  <w:tcW w:w="3375" w:type="dxa"/>
                                </w:tcPr>
                                <w:p>
                                  <w:pPr>
                                    <w:pStyle w:val="7"/>
                                    <w:spacing w:before="177"/>
                                    <w:ind w:left="75" w:right="66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办公室工作人员</w:t>
                                  </w:r>
                                </w:p>
                              </w:tc>
                              <w:tc>
                                <w:tcPr>
                                  <w:tcW w:w="1461" w:type="dxa"/>
                                </w:tcPr>
                                <w:p>
                                  <w:pPr>
                                    <w:pStyle w:val="7"/>
                                    <w:spacing w:before="177"/>
                                    <w:ind w:left="113" w:right="10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3"/>
                                      <w:sz w:val="24"/>
                                    </w:rPr>
                                    <w:t>数据专员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659" w:hRule="atLeast"/>
                              </w:trPr>
                              <w:tc>
                                <w:tcPr>
                                  <w:tcW w:w="753" w:type="dxa"/>
                                  <w:vMerge w:val="restart"/>
                                </w:tcPr>
                                <w:p>
                                  <w:pPr>
                                    <w:pStyle w:val="7"/>
                                    <w:spacing w:before="12"/>
                                    <w:jc w:val="left"/>
                                    <w:rPr>
                                      <w:rFonts w:ascii="方正小标宋简体"/>
                                      <w:sz w:val="29"/>
                                    </w:rPr>
                                  </w:pPr>
                                </w:p>
                                <w:p>
                                  <w:pPr>
                                    <w:pStyle w:val="7"/>
                                    <w:spacing w:before="1"/>
                                    <w:ind w:left="10"/>
                                    <w:rPr>
                                      <w:rFonts w:ascii="Times New Roman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Times New Roman"/>
                                      <w:sz w:val="24"/>
                                    </w:rP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2288" w:type="dxa"/>
                                  <w:vMerge w:val="restart"/>
                                </w:tcPr>
                                <w:p>
                                  <w:pPr>
                                    <w:pStyle w:val="7"/>
                                    <w:spacing w:before="14"/>
                                    <w:jc w:val="left"/>
                                    <w:rPr>
                                      <w:rFonts w:ascii="方正小标宋简体"/>
                                      <w:sz w:val="28"/>
                                    </w:rPr>
                                  </w:pPr>
                                </w:p>
                                <w:p>
                                  <w:pPr>
                                    <w:pStyle w:val="7"/>
                                    <w:spacing w:before="0"/>
                                    <w:ind w:left="662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3"/>
                                      <w:sz w:val="24"/>
                                    </w:rPr>
                                    <w:t>市人社局</w:t>
                                  </w:r>
                                </w:p>
                              </w:tc>
                              <w:tc>
                                <w:tcPr>
                                  <w:tcW w:w="1087" w:type="dxa"/>
                                </w:tcPr>
                                <w:p>
                                  <w:pPr>
                                    <w:pStyle w:val="7"/>
                                    <w:spacing w:before="176"/>
                                    <w:ind w:left="168" w:right="16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>张翔</w:t>
                                  </w:r>
                                </w:p>
                              </w:tc>
                              <w:tc>
                                <w:tcPr>
                                  <w:tcW w:w="3375" w:type="dxa"/>
                                </w:tcPr>
                                <w:p>
                                  <w:pPr>
                                    <w:pStyle w:val="7"/>
                                    <w:spacing w:before="176"/>
                                    <w:ind w:left="75" w:right="66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>副局长</w:t>
                                  </w:r>
                                </w:p>
                              </w:tc>
                              <w:tc>
                                <w:tcPr>
                                  <w:tcW w:w="1461" w:type="dxa"/>
                                </w:tcPr>
                                <w:p>
                                  <w:pPr>
                                    <w:pStyle w:val="7"/>
                                    <w:spacing w:before="176"/>
                                    <w:ind w:left="113" w:right="10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首席数据官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659" w:hRule="atLeast"/>
                              </w:trPr>
                              <w:tc>
                                <w:tcPr>
                                  <w:tcW w:w="753" w:type="dxa"/>
                                  <w:vMerge w:val="continue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88" w:type="dxa"/>
                                  <w:vMerge w:val="continue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7" w:type="dxa"/>
                                </w:tcPr>
                                <w:p>
                                  <w:pPr>
                                    <w:pStyle w:val="7"/>
                                    <w:spacing w:before="176"/>
                                    <w:ind w:left="168" w:right="16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>郑锴</w:t>
                                  </w:r>
                                </w:p>
                              </w:tc>
                              <w:tc>
                                <w:tcPr>
                                  <w:tcW w:w="3375" w:type="dxa"/>
                                </w:tcPr>
                                <w:p>
                                  <w:pPr>
                                    <w:pStyle w:val="7"/>
                                    <w:spacing w:before="176"/>
                                    <w:ind w:left="75" w:right="66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市人社信息中心主任</w:t>
                                  </w:r>
                                </w:p>
                              </w:tc>
                              <w:tc>
                                <w:tcPr>
                                  <w:tcW w:w="1461" w:type="dxa"/>
                                </w:tcPr>
                                <w:p>
                                  <w:pPr>
                                    <w:pStyle w:val="7"/>
                                    <w:spacing w:before="176"/>
                                    <w:ind w:left="113" w:right="10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3"/>
                                      <w:sz w:val="24"/>
                                    </w:rPr>
                                    <w:t>数据专员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659" w:hRule="atLeast"/>
                              </w:trPr>
                              <w:tc>
                                <w:tcPr>
                                  <w:tcW w:w="753" w:type="dxa"/>
                                  <w:vMerge w:val="restart"/>
                                </w:tcPr>
                                <w:p>
                                  <w:pPr>
                                    <w:pStyle w:val="7"/>
                                    <w:spacing w:before="14"/>
                                    <w:jc w:val="left"/>
                                    <w:rPr>
                                      <w:rFonts w:ascii="方正小标宋简体"/>
                                      <w:sz w:val="29"/>
                                    </w:rPr>
                                  </w:pPr>
                                </w:p>
                                <w:p>
                                  <w:pPr>
                                    <w:pStyle w:val="7"/>
                                    <w:spacing w:before="0"/>
                                    <w:ind w:left="10"/>
                                    <w:rPr>
                                      <w:rFonts w:ascii="Times New Roman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Times New Roman"/>
                                      <w:sz w:val="24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2288" w:type="dxa"/>
                                  <w:vMerge w:val="restart"/>
                                </w:tcPr>
                                <w:p>
                                  <w:pPr>
                                    <w:pStyle w:val="7"/>
                                    <w:spacing w:before="11" w:line="568" w:lineRule="exact"/>
                                    <w:ind w:left="1022" w:right="173" w:hanging="840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市自然资源和规划</w:t>
                                  </w:r>
                                  <w:r>
                                    <w:rPr>
                                      <w:spacing w:val="-10"/>
                                      <w:sz w:val="24"/>
                                    </w:rPr>
                                    <w:t>局</w:t>
                                  </w:r>
                                </w:p>
                              </w:tc>
                              <w:tc>
                                <w:tcPr>
                                  <w:tcW w:w="1087" w:type="dxa"/>
                                </w:tcPr>
                                <w:p>
                                  <w:pPr>
                                    <w:pStyle w:val="7"/>
                                    <w:ind w:left="168" w:right="16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>马霖</w:t>
                                  </w:r>
                                </w:p>
                              </w:tc>
                              <w:tc>
                                <w:tcPr>
                                  <w:tcW w:w="3375" w:type="dxa"/>
                                </w:tcPr>
                                <w:p>
                                  <w:pPr>
                                    <w:pStyle w:val="7"/>
                                    <w:ind w:left="75" w:right="66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党组成员、副局长</w:t>
                                  </w:r>
                                </w:p>
                              </w:tc>
                              <w:tc>
                                <w:tcPr>
                                  <w:tcW w:w="1461" w:type="dxa"/>
                                </w:tcPr>
                                <w:p>
                                  <w:pPr>
                                    <w:pStyle w:val="7"/>
                                    <w:ind w:left="113" w:right="10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首席数据官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657" w:hRule="atLeast"/>
                              </w:trPr>
                              <w:tc>
                                <w:tcPr>
                                  <w:tcW w:w="753" w:type="dxa"/>
                                  <w:vMerge w:val="continue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88" w:type="dxa"/>
                                  <w:vMerge w:val="continue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7" w:type="dxa"/>
                                </w:tcPr>
                                <w:p>
                                  <w:pPr>
                                    <w:pStyle w:val="7"/>
                                    <w:ind w:left="168" w:right="16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>余倩男</w:t>
                                  </w:r>
                                </w:p>
                              </w:tc>
                              <w:tc>
                                <w:tcPr>
                                  <w:tcW w:w="3375" w:type="dxa"/>
                                </w:tcPr>
                                <w:p>
                                  <w:pPr>
                                    <w:pStyle w:val="7"/>
                                    <w:ind w:left="113" w:right="49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56"/>
                                      <w:sz w:val="24"/>
                                    </w:rPr>
                                    <w:t>市自然资源信息中心数据产品部负责人</w:t>
                                  </w:r>
                                </w:p>
                              </w:tc>
                              <w:tc>
                                <w:tcPr>
                                  <w:tcW w:w="1461" w:type="dxa"/>
                                </w:tcPr>
                                <w:p>
                                  <w:pPr>
                                    <w:pStyle w:val="7"/>
                                    <w:ind w:left="113" w:right="10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3"/>
                                      <w:sz w:val="24"/>
                                    </w:rPr>
                                    <w:t>数据专员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3"/>
                              <w:ind w:left="0"/>
                            </w:pP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75.7pt;margin-top:161.9pt;height:569.05pt;width:448.7pt;mso-position-horizontal-relative:page;mso-position-vertical-relative:page;z-index:15730688;mso-width-relative:page;mso-height-relative:page;" filled="f" stroked="f" coordsize="21600,21600" o:gfxdata="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tbl>
                      <w:tblPr>
                        <w:tblStyle w:val="4"/>
                        <w:tblW w:w="8964" w:type="dxa"/>
                        <w:tblInd w:w="5" w:type="dxa"/>
                        <w:tbl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  <w:insideH w:val="single" w:color="000000" w:sz="4" w:space="0"/>
                          <w:insideV w:val="single" w:color="000000" w:sz="4" w:space="0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>
                      <w:tblGrid>
                        <w:gridCol w:w="753"/>
                        <w:gridCol w:w="2288"/>
                        <w:gridCol w:w="1087"/>
                        <w:gridCol w:w="3375"/>
                        <w:gridCol w:w="1461"/>
                      </w:tblGrid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659" w:hRule="atLeast"/>
                        </w:trPr>
                        <w:tc>
                          <w:tcPr>
                            <w:tcW w:w="753" w:type="dxa"/>
                          </w:tcPr>
                          <w:p>
                            <w:pPr>
                              <w:pStyle w:val="7"/>
                              <w:spacing w:before="177"/>
                              <w:ind w:left="136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5"/>
                                <w:sz w:val="24"/>
                              </w:rPr>
                              <w:t>序号</w:t>
                            </w:r>
                          </w:p>
                        </w:tc>
                        <w:tc>
                          <w:tcPr>
                            <w:tcW w:w="2288" w:type="dxa"/>
                          </w:tcPr>
                          <w:p>
                            <w:pPr>
                              <w:pStyle w:val="7"/>
                              <w:spacing w:before="177"/>
                              <w:ind w:left="887" w:right="880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5"/>
                                <w:sz w:val="24"/>
                              </w:rPr>
                              <w:t>单位</w:t>
                            </w:r>
                          </w:p>
                        </w:tc>
                        <w:tc>
                          <w:tcPr>
                            <w:tcW w:w="1087" w:type="dxa"/>
                          </w:tcPr>
                          <w:p>
                            <w:pPr>
                              <w:pStyle w:val="7"/>
                              <w:spacing w:before="177"/>
                              <w:ind w:left="168" w:right="161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5"/>
                                <w:sz w:val="24"/>
                              </w:rPr>
                              <w:t>姓名</w:t>
                            </w:r>
                          </w:p>
                        </w:tc>
                        <w:tc>
                          <w:tcPr>
                            <w:tcW w:w="3375" w:type="dxa"/>
                          </w:tcPr>
                          <w:p>
                            <w:pPr>
                              <w:pStyle w:val="7"/>
                              <w:spacing w:before="177"/>
                              <w:ind w:left="75" w:right="66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5"/>
                                <w:sz w:val="24"/>
                              </w:rPr>
                              <w:t>职务</w:t>
                            </w:r>
                          </w:p>
                        </w:tc>
                        <w:tc>
                          <w:tcPr>
                            <w:tcW w:w="1461" w:type="dxa"/>
                          </w:tcPr>
                          <w:p>
                            <w:pPr>
                              <w:pStyle w:val="7"/>
                              <w:spacing w:before="177"/>
                              <w:ind w:left="113" w:right="107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5"/>
                                <w:sz w:val="24"/>
                              </w:rPr>
                              <w:t>类别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659" w:hRule="atLeast"/>
                        </w:trPr>
                        <w:tc>
                          <w:tcPr>
                            <w:tcW w:w="753" w:type="dxa"/>
                            <w:vMerge w:val="restart"/>
                          </w:tcPr>
                          <w:p>
                            <w:pPr>
                              <w:pStyle w:val="7"/>
                              <w:spacing w:before="12"/>
                              <w:jc w:val="left"/>
                              <w:rPr>
                                <w:rFonts w:ascii="方正小标宋简体"/>
                                <w:sz w:val="29"/>
                              </w:rPr>
                            </w:pPr>
                          </w:p>
                          <w:p>
                            <w:pPr>
                              <w:pStyle w:val="7"/>
                              <w:spacing w:before="1"/>
                              <w:ind w:left="10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2288" w:type="dxa"/>
                            <w:vMerge w:val="restart"/>
                          </w:tcPr>
                          <w:p>
                            <w:pPr>
                              <w:pStyle w:val="7"/>
                              <w:spacing w:before="14"/>
                              <w:jc w:val="left"/>
                              <w:rPr>
                                <w:rFonts w:ascii="方正小标宋简体"/>
                                <w:sz w:val="28"/>
                              </w:rPr>
                            </w:pPr>
                          </w:p>
                          <w:p>
                            <w:pPr>
                              <w:pStyle w:val="7"/>
                              <w:spacing w:before="0"/>
                              <w:ind w:left="542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市委政法委</w:t>
                            </w:r>
                          </w:p>
                        </w:tc>
                        <w:tc>
                          <w:tcPr>
                            <w:tcW w:w="1087" w:type="dxa"/>
                          </w:tcPr>
                          <w:p>
                            <w:pPr>
                              <w:pStyle w:val="7"/>
                              <w:spacing w:before="176"/>
                              <w:ind w:left="168" w:right="161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4"/>
                                <w:sz w:val="24"/>
                              </w:rPr>
                              <w:t>汤克斌</w:t>
                            </w:r>
                          </w:p>
                        </w:tc>
                        <w:tc>
                          <w:tcPr>
                            <w:tcW w:w="3375" w:type="dxa"/>
                          </w:tcPr>
                          <w:p>
                            <w:pPr>
                              <w:pStyle w:val="7"/>
                              <w:spacing w:before="176"/>
                              <w:ind w:left="75" w:right="66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常务副书记</w:t>
                            </w:r>
                          </w:p>
                        </w:tc>
                        <w:tc>
                          <w:tcPr>
                            <w:tcW w:w="1461" w:type="dxa"/>
                          </w:tcPr>
                          <w:p>
                            <w:pPr>
                              <w:pStyle w:val="7"/>
                              <w:spacing w:before="176"/>
                              <w:ind w:left="113" w:right="107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首席数据官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659" w:hRule="atLeast"/>
                        </w:trPr>
                        <w:tc>
                          <w:tcPr>
                            <w:tcW w:w="753" w:type="dxa"/>
                            <w:vMerge w:val="continue"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88" w:type="dxa"/>
                            <w:vMerge w:val="continue"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087" w:type="dxa"/>
                          </w:tcPr>
                          <w:p>
                            <w:pPr>
                              <w:pStyle w:val="7"/>
                              <w:spacing w:before="176"/>
                              <w:ind w:left="168" w:right="161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5"/>
                                <w:sz w:val="24"/>
                              </w:rPr>
                              <w:t>袁俊</w:t>
                            </w:r>
                          </w:p>
                        </w:tc>
                        <w:tc>
                          <w:tcPr>
                            <w:tcW w:w="3375" w:type="dxa"/>
                          </w:tcPr>
                          <w:p>
                            <w:pPr>
                              <w:pStyle w:val="7"/>
                              <w:spacing w:before="176"/>
                              <w:ind w:left="75" w:right="66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1"/>
                                <w:sz w:val="24"/>
                              </w:rPr>
                              <w:t>基层治理科二级主任科员</w:t>
                            </w:r>
                          </w:p>
                        </w:tc>
                        <w:tc>
                          <w:tcPr>
                            <w:tcW w:w="1461" w:type="dxa"/>
                          </w:tcPr>
                          <w:p>
                            <w:pPr>
                              <w:pStyle w:val="7"/>
                              <w:spacing w:before="176"/>
                              <w:ind w:left="113" w:right="107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3"/>
                                <w:sz w:val="24"/>
                              </w:rPr>
                              <w:t>数据专员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659" w:hRule="atLeast"/>
                        </w:trPr>
                        <w:tc>
                          <w:tcPr>
                            <w:tcW w:w="753" w:type="dxa"/>
                            <w:vMerge w:val="restart"/>
                          </w:tcPr>
                          <w:p>
                            <w:pPr>
                              <w:pStyle w:val="7"/>
                              <w:spacing w:before="14"/>
                              <w:jc w:val="left"/>
                              <w:rPr>
                                <w:rFonts w:ascii="方正小标宋简体"/>
                                <w:sz w:val="29"/>
                              </w:rPr>
                            </w:pPr>
                          </w:p>
                          <w:p>
                            <w:pPr>
                              <w:pStyle w:val="7"/>
                              <w:spacing w:before="0"/>
                              <w:ind w:left="10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288" w:type="dxa"/>
                            <w:vMerge w:val="restart"/>
                          </w:tcPr>
                          <w:p>
                            <w:pPr>
                              <w:pStyle w:val="7"/>
                              <w:spacing w:before="16"/>
                              <w:jc w:val="left"/>
                              <w:rPr>
                                <w:rFonts w:ascii="方正小标宋简体"/>
                                <w:sz w:val="28"/>
                              </w:rPr>
                            </w:pPr>
                          </w:p>
                          <w:p>
                            <w:pPr>
                              <w:pStyle w:val="7"/>
                              <w:spacing w:before="0"/>
                              <w:ind w:left="302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市文化和旅游局</w:t>
                            </w:r>
                          </w:p>
                        </w:tc>
                        <w:tc>
                          <w:tcPr>
                            <w:tcW w:w="1087" w:type="dxa"/>
                          </w:tcPr>
                          <w:p>
                            <w:pPr>
                              <w:pStyle w:val="7"/>
                              <w:ind w:left="168" w:right="161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5"/>
                                <w:sz w:val="24"/>
                              </w:rPr>
                              <w:t>方颖</w:t>
                            </w:r>
                          </w:p>
                        </w:tc>
                        <w:tc>
                          <w:tcPr>
                            <w:tcW w:w="3375" w:type="dxa"/>
                          </w:tcPr>
                          <w:p>
                            <w:pPr>
                              <w:pStyle w:val="7"/>
                              <w:ind w:left="75" w:right="66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4"/>
                                <w:sz w:val="24"/>
                              </w:rPr>
                              <w:t>副局长</w:t>
                            </w:r>
                          </w:p>
                        </w:tc>
                        <w:tc>
                          <w:tcPr>
                            <w:tcW w:w="1461" w:type="dxa"/>
                          </w:tcPr>
                          <w:p>
                            <w:pPr>
                              <w:pStyle w:val="7"/>
                              <w:ind w:left="113" w:right="107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首席数据官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659" w:hRule="atLeast"/>
                        </w:trPr>
                        <w:tc>
                          <w:tcPr>
                            <w:tcW w:w="753" w:type="dxa"/>
                            <w:vMerge w:val="continue"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88" w:type="dxa"/>
                            <w:vMerge w:val="continue"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087" w:type="dxa"/>
                          </w:tcPr>
                          <w:p>
                            <w:pPr>
                              <w:pStyle w:val="7"/>
                              <w:ind w:left="168" w:right="161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4"/>
                                <w:sz w:val="24"/>
                              </w:rPr>
                              <w:t>谢群锋</w:t>
                            </w:r>
                          </w:p>
                        </w:tc>
                        <w:tc>
                          <w:tcPr>
                            <w:tcW w:w="3375" w:type="dxa"/>
                          </w:tcPr>
                          <w:p>
                            <w:pPr>
                              <w:pStyle w:val="7"/>
                              <w:ind w:left="75" w:right="66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科技信息科负责人</w:t>
                            </w:r>
                          </w:p>
                        </w:tc>
                        <w:tc>
                          <w:tcPr>
                            <w:tcW w:w="1461" w:type="dxa"/>
                          </w:tcPr>
                          <w:p>
                            <w:pPr>
                              <w:pStyle w:val="7"/>
                              <w:ind w:left="113" w:right="107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3"/>
                                <w:sz w:val="24"/>
                              </w:rPr>
                              <w:t>数据专员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659" w:hRule="atLeast"/>
                        </w:trPr>
                        <w:tc>
                          <w:tcPr>
                            <w:tcW w:w="753" w:type="dxa"/>
                            <w:vMerge w:val="restart"/>
                          </w:tcPr>
                          <w:p>
                            <w:pPr>
                              <w:pStyle w:val="7"/>
                              <w:spacing w:before="13"/>
                              <w:jc w:val="left"/>
                              <w:rPr>
                                <w:rFonts w:ascii="方正小标宋简体"/>
                                <w:sz w:val="29"/>
                              </w:rPr>
                            </w:pPr>
                          </w:p>
                          <w:p>
                            <w:pPr>
                              <w:pStyle w:val="7"/>
                              <w:spacing w:before="0"/>
                              <w:ind w:left="10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2288" w:type="dxa"/>
                            <w:vMerge w:val="restart"/>
                          </w:tcPr>
                          <w:p>
                            <w:pPr>
                              <w:pStyle w:val="7"/>
                              <w:spacing w:before="15"/>
                              <w:jc w:val="left"/>
                              <w:rPr>
                                <w:rFonts w:ascii="方正小标宋简体"/>
                                <w:sz w:val="28"/>
                              </w:rPr>
                            </w:pPr>
                          </w:p>
                          <w:p>
                            <w:pPr>
                              <w:pStyle w:val="7"/>
                              <w:spacing w:before="0"/>
                              <w:ind w:left="662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3"/>
                                <w:sz w:val="24"/>
                              </w:rPr>
                              <w:t>市教育局</w:t>
                            </w:r>
                          </w:p>
                        </w:tc>
                        <w:tc>
                          <w:tcPr>
                            <w:tcW w:w="1087" w:type="dxa"/>
                          </w:tcPr>
                          <w:p>
                            <w:pPr>
                              <w:pStyle w:val="7"/>
                              <w:ind w:left="168" w:right="161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4"/>
                                <w:sz w:val="24"/>
                              </w:rPr>
                              <w:t>汪海彬</w:t>
                            </w:r>
                          </w:p>
                        </w:tc>
                        <w:tc>
                          <w:tcPr>
                            <w:tcW w:w="3375" w:type="dxa"/>
                          </w:tcPr>
                          <w:p>
                            <w:pPr>
                              <w:pStyle w:val="7"/>
                              <w:ind w:left="75" w:right="66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4"/>
                                <w:sz w:val="24"/>
                              </w:rPr>
                              <w:t>副局长</w:t>
                            </w:r>
                          </w:p>
                        </w:tc>
                        <w:tc>
                          <w:tcPr>
                            <w:tcW w:w="1461" w:type="dxa"/>
                          </w:tcPr>
                          <w:p>
                            <w:pPr>
                              <w:pStyle w:val="7"/>
                              <w:ind w:left="113" w:right="107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首席数据官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659" w:hRule="atLeast"/>
                        </w:trPr>
                        <w:tc>
                          <w:tcPr>
                            <w:tcW w:w="753" w:type="dxa"/>
                            <w:vMerge w:val="continue"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88" w:type="dxa"/>
                            <w:vMerge w:val="continue"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087" w:type="dxa"/>
                          </w:tcPr>
                          <w:p>
                            <w:pPr>
                              <w:pStyle w:val="7"/>
                              <w:spacing w:before="177"/>
                              <w:ind w:left="168" w:right="161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5"/>
                                <w:sz w:val="24"/>
                              </w:rPr>
                              <w:t>唐龙</w:t>
                            </w:r>
                          </w:p>
                        </w:tc>
                        <w:tc>
                          <w:tcPr>
                            <w:tcW w:w="3375" w:type="dxa"/>
                          </w:tcPr>
                          <w:p>
                            <w:pPr>
                              <w:pStyle w:val="7"/>
                              <w:spacing w:before="177"/>
                              <w:ind w:left="75" w:right="66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电教馆馆长</w:t>
                            </w:r>
                          </w:p>
                        </w:tc>
                        <w:tc>
                          <w:tcPr>
                            <w:tcW w:w="1461" w:type="dxa"/>
                          </w:tcPr>
                          <w:p>
                            <w:pPr>
                              <w:pStyle w:val="7"/>
                              <w:spacing w:before="177"/>
                              <w:ind w:left="113" w:right="107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3"/>
                                <w:sz w:val="24"/>
                              </w:rPr>
                              <w:t>数据专员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659" w:hRule="atLeast"/>
                        </w:trPr>
                        <w:tc>
                          <w:tcPr>
                            <w:tcW w:w="753" w:type="dxa"/>
                            <w:vMerge w:val="restart"/>
                          </w:tcPr>
                          <w:p>
                            <w:pPr>
                              <w:pStyle w:val="7"/>
                              <w:spacing w:before="12"/>
                              <w:jc w:val="left"/>
                              <w:rPr>
                                <w:rFonts w:ascii="方正小标宋简体"/>
                                <w:sz w:val="29"/>
                              </w:rPr>
                            </w:pPr>
                          </w:p>
                          <w:p>
                            <w:pPr>
                              <w:pStyle w:val="7"/>
                              <w:spacing w:before="1"/>
                              <w:ind w:left="10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2288" w:type="dxa"/>
                            <w:vMerge w:val="restart"/>
                          </w:tcPr>
                          <w:p>
                            <w:pPr>
                              <w:pStyle w:val="7"/>
                              <w:spacing w:before="14"/>
                              <w:jc w:val="left"/>
                              <w:rPr>
                                <w:rFonts w:ascii="方正小标宋简体"/>
                                <w:sz w:val="28"/>
                              </w:rPr>
                            </w:pPr>
                          </w:p>
                          <w:p>
                            <w:pPr>
                              <w:pStyle w:val="7"/>
                              <w:spacing w:before="0"/>
                              <w:ind w:left="182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市经济和信息化局</w:t>
                            </w:r>
                          </w:p>
                        </w:tc>
                        <w:tc>
                          <w:tcPr>
                            <w:tcW w:w="1087" w:type="dxa"/>
                          </w:tcPr>
                          <w:p>
                            <w:pPr>
                              <w:pStyle w:val="7"/>
                              <w:spacing w:before="176"/>
                              <w:ind w:left="168" w:right="161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4"/>
                                <w:sz w:val="24"/>
                              </w:rPr>
                              <w:t>毕永茂</w:t>
                            </w:r>
                          </w:p>
                        </w:tc>
                        <w:tc>
                          <w:tcPr>
                            <w:tcW w:w="3375" w:type="dxa"/>
                          </w:tcPr>
                          <w:p>
                            <w:pPr>
                              <w:pStyle w:val="7"/>
                              <w:spacing w:before="176"/>
                              <w:ind w:left="75" w:right="66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党组成员、总经济师</w:t>
                            </w:r>
                          </w:p>
                        </w:tc>
                        <w:tc>
                          <w:tcPr>
                            <w:tcW w:w="1461" w:type="dxa"/>
                          </w:tcPr>
                          <w:p>
                            <w:pPr>
                              <w:pStyle w:val="7"/>
                              <w:spacing w:before="176"/>
                              <w:ind w:left="113" w:right="107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首席数据官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659" w:hRule="atLeast"/>
                        </w:trPr>
                        <w:tc>
                          <w:tcPr>
                            <w:tcW w:w="753" w:type="dxa"/>
                            <w:vMerge w:val="continue"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88" w:type="dxa"/>
                            <w:vMerge w:val="continue"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087" w:type="dxa"/>
                          </w:tcPr>
                          <w:p>
                            <w:pPr>
                              <w:pStyle w:val="7"/>
                              <w:spacing w:before="176"/>
                              <w:ind w:left="168" w:right="161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4"/>
                                <w:sz w:val="24"/>
                              </w:rPr>
                              <w:t>邓海平</w:t>
                            </w:r>
                          </w:p>
                        </w:tc>
                        <w:tc>
                          <w:tcPr>
                            <w:tcW w:w="3375" w:type="dxa"/>
                          </w:tcPr>
                          <w:p>
                            <w:pPr>
                              <w:pStyle w:val="7"/>
                              <w:spacing w:before="176"/>
                              <w:ind w:left="75" w:right="66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信息办主任</w:t>
                            </w:r>
                          </w:p>
                        </w:tc>
                        <w:tc>
                          <w:tcPr>
                            <w:tcW w:w="1461" w:type="dxa"/>
                          </w:tcPr>
                          <w:p>
                            <w:pPr>
                              <w:pStyle w:val="7"/>
                              <w:spacing w:before="176"/>
                              <w:ind w:left="113" w:right="107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3"/>
                                <w:sz w:val="24"/>
                              </w:rPr>
                              <w:t>数据专员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659" w:hRule="atLeast"/>
                        </w:trPr>
                        <w:tc>
                          <w:tcPr>
                            <w:tcW w:w="753" w:type="dxa"/>
                            <w:vMerge w:val="restart"/>
                          </w:tcPr>
                          <w:p>
                            <w:pPr>
                              <w:pStyle w:val="7"/>
                              <w:spacing w:before="14"/>
                              <w:jc w:val="left"/>
                              <w:rPr>
                                <w:rFonts w:ascii="方正小标宋简体"/>
                                <w:sz w:val="29"/>
                              </w:rPr>
                            </w:pPr>
                          </w:p>
                          <w:p>
                            <w:pPr>
                              <w:pStyle w:val="7"/>
                              <w:spacing w:before="0"/>
                              <w:ind w:left="10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2288" w:type="dxa"/>
                            <w:vMerge w:val="restart"/>
                          </w:tcPr>
                          <w:p>
                            <w:pPr>
                              <w:pStyle w:val="7"/>
                              <w:spacing w:before="16"/>
                              <w:jc w:val="left"/>
                              <w:rPr>
                                <w:rFonts w:ascii="方正小标宋简体"/>
                                <w:sz w:val="28"/>
                              </w:rPr>
                            </w:pPr>
                          </w:p>
                          <w:p>
                            <w:pPr>
                              <w:pStyle w:val="7"/>
                              <w:spacing w:before="0"/>
                              <w:ind w:left="662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3"/>
                                <w:sz w:val="24"/>
                              </w:rPr>
                              <w:t>市公安局</w:t>
                            </w:r>
                          </w:p>
                        </w:tc>
                        <w:tc>
                          <w:tcPr>
                            <w:tcW w:w="1087" w:type="dxa"/>
                          </w:tcPr>
                          <w:p>
                            <w:pPr>
                              <w:pStyle w:val="7"/>
                              <w:ind w:left="168" w:right="161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4"/>
                                <w:sz w:val="24"/>
                              </w:rPr>
                              <w:t>吴剑中</w:t>
                            </w:r>
                          </w:p>
                        </w:tc>
                        <w:tc>
                          <w:tcPr>
                            <w:tcW w:w="3375" w:type="dxa"/>
                          </w:tcPr>
                          <w:p>
                            <w:pPr>
                              <w:pStyle w:val="7"/>
                              <w:ind w:left="75" w:right="66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4"/>
                                <w:sz w:val="24"/>
                              </w:rPr>
                              <w:t>副局长</w:t>
                            </w:r>
                          </w:p>
                        </w:tc>
                        <w:tc>
                          <w:tcPr>
                            <w:tcW w:w="1461" w:type="dxa"/>
                          </w:tcPr>
                          <w:p>
                            <w:pPr>
                              <w:pStyle w:val="7"/>
                              <w:ind w:left="113" w:right="107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首席数据官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659" w:hRule="atLeast"/>
                        </w:trPr>
                        <w:tc>
                          <w:tcPr>
                            <w:tcW w:w="753" w:type="dxa"/>
                            <w:vMerge w:val="continue"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88" w:type="dxa"/>
                            <w:vMerge w:val="continue"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087" w:type="dxa"/>
                          </w:tcPr>
                          <w:p>
                            <w:pPr>
                              <w:pStyle w:val="7"/>
                              <w:ind w:left="168" w:right="161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4"/>
                                <w:sz w:val="24"/>
                              </w:rPr>
                              <w:t>汪品胜</w:t>
                            </w:r>
                          </w:p>
                        </w:tc>
                        <w:tc>
                          <w:tcPr>
                            <w:tcW w:w="3375" w:type="dxa"/>
                          </w:tcPr>
                          <w:p>
                            <w:pPr>
                              <w:pStyle w:val="7"/>
                              <w:ind w:left="75" w:right="66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信息中心副主任</w:t>
                            </w:r>
                          </w:p>
                        </w:tc>
                        <w:tc>
                          <w:tcPr>
                            <w:tcW w:w="1461" w:type="dxa"/>
                          </w:tcPr>
                          <w:p>
                            <w:pPr>
                              <w:pStyle w:val="7"/>
                              <w:ind w:left="113" w:right="107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3"/>
                                <w:sz w:val="24"/>
                              </w:rPr>
                              <w:t>数据专员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659" w:hRule="atLeast"/>
                        </w:trPr>
                        <w:tc>
                          <w:tcPr>
                            <w:tcW w:w="753" w:type="dxa"/>
                            <w:vMerge w:val="restart"/>
                          </w:tcPr>
                          <w:p>
                            <w:pPr>
                              <w:pStyle w:val="7"/>
                              <w:spacing w:before="13"/>
                              <w:jc w:val="left"/>
                              <w:rPr>
                                <w:rFonts w:ascii="方正小标宋简体"/>
                                <w:sz w:val="29"/>
                              </w:rPr>
                            </w:pPr>
                          </w:p>
                          <w:p>
                            <w:pPr>
                              <w:pStyle w:val="7"/>
                              <w:spacing w:before="0"/>
                              <w:ind w:left="10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2288" w:type="dxa"/>
                            <w:vMerge w:val="restart"/>
                          </w:tcPr>
                          <w:p>
                            <w:pPr>
                              <w:pStyle w:val="7"/>
                              <w:spacing w:before="15"/>
                              <w:jc w:val="left"/>
                              <w:rPr>
                                <w:rFonts w:ascii="方正小标宋简体"/>
                                <w:sz w:val="28"/>
                              </w:rPr>
                            </w:pPr>
                          </w:p>
                          <w:p>
                            <w:pPr>
                              <w:pStyle w:val="7"/>
                              <w:spacing w:before="0"/>
                              <w:ind w:left="662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3"/>
                                <w:sz w:val="24"/>
                              </w:rPr>
                              <w:t>市民政局</w:t>
                            </w:r>
                          </w:p>
                        </w:tc>
                        <w:tc>
                          <w:tcPr>
                            <w:tcW w:w="1087" w:type="dxa"/>
                          </w:tcPr>
                          <w:p>
                            <w:pPr>
                              <w:pStyle w:val="7"/>
                              <w:ind w:left="168" w:right="161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4"/>
                                <w:sz w:val="24"/>
                              </w:rPr>
                              <w:t>汪小宁</w:t>
                            </w:r>
                          </w:p>
                        </w:tc>
                        <w:tc>
                          <w:tcPr>
                            <w:tcW w:w="3375" w:type="dxa"/>
                          </w:tcPr>
                          <w:p>
                            <w:pPr>
                              <w:pStyle w:val="7"/>
                              <w:ind w:left="75" w:right="66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党组成员、副局长</w:t>
                            </w:r>
                          </w:p>
                        </w:tc>
                        <w:tc>
                          <w:tcPr>
                            <w:tcW w:w="1461" w:type="dxa"/>
                          </w:tcPr>
                          <w:p>
                            <w:pPr>
                              <w:pStyle w:val="7"/>
                              <w:ind w:left="113" w:right="107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首席数据官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659" w:hRule="atLeast"/>
                        </w:trPr>
                        <w:tc>
                          <w:tcPr>
                            <w:tcW w:w="753" w:type="dxa"/>
                            <w:vMerge w:val="continue"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88" w:type="dxa"/>
                            <w:vMerge w:val="continue"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087" w:type="dxa"/>
                          </w:tcPr>
                          <w:p>
                            <w:pPr>
                              <w:pStyle w:val="7"/>
                              <w:spacing w:before="177"/>
                              <w:ind w:left="168" w:right="161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5"/>
                                <w:sz w:val="24"/>
                              </w:rPr>
                              <w:t>洪照</w:t>
                            </w:r>
                          </w:p>
                        </w:tc>
                        <w:tc>
                          <w:tcPr>
                            <w:tcW w:w="3375" w:type="dxa"/>
                          </w:tcPr>
                          <w:p>
                            <w:pPr>
                              <w:pStyle w:val="7"/>
                              <w:spacing w:before="177"/>
                              <w:ind w:left="75" w:right="66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办公室工作人员</w:t>
                            </w:r>
                          </w:p>
                        </w:tc>
                        <w:tc>
                          <w:tcPr>
                            <w:tcW w:w="1461" w:type="dxa"/>
                          </w:tcPr>
                          <w:p>
                            <w:pPr>
                              <w:pStyle w:val="7"/>
                              <w:spacing w:before="177"/>
                              <w:ind w:left="113" w:right="107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3"/>
                                <w:sz w:val="24"/>
                              </w:rPr>
                              <w:t>数据专员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659" w:hRule="atLeast"/>
                        </w:trPr>
                        <w:tc>
                          <w:tcPr>
                            <w:tcW w:w="753" w:type="dxa"/>
                            <w:vMerge w:val="restart"/>
                          </w:tcPr>
                          <w:p>
                            <w:pPr>
                              <w:pStyle w:val="7"/>
                              <w:spacing w:before="12"/>
                              <w:jc w:val="left"/>
                              <w:rPr>
                                <w:rFonts w:ascii="方正小标宋简体"/>
                                <w:sz w:val="29"/>
                              </w:rPr>
                            </w:pPr>
                          </w:p>
                          <w:p>
                            <w:pPr>
                              <w:pStyle w:val="7"/>
                              <w:spacing w:before="1"/>
                              <w:ind w:left="10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</w:rPr>
                              <w:t>7</w:t>
                            </w:r>
                          </w:p>
                        </w:tc>
                        <w:tc>
                          <w:tcPr>
                            <w:tcW w:w="2288" w:type="dxa"/>
                            <w:vMerge w:val="restart"/>
                          </w:tcPr>
                          <w:p>
                            <w:pPr>
                              <w:pStyle w:val="7"/>
                              <w:spacing w:before="14"/>
                              <w:jc w:val="left"/>
                              <w:rPr>
                                <w:rFonts w:ascii="方正小标宋简体"/>
                                <w:sz w:val="28"/>
                              </w:rPr>
                            </w:pPr>
                          </w:p>
                          <w:p>
                            <w:pPr>
                              <w:pStyle w:val="7"/>
                              <w:spacing w:before="0"/>
                              <w:ind w:left="662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3"/>
                                <w:sz w:val="24"/>
                              </w:rPr>
                              <w:t>市人社局</w:t>
                            </w:r>
                          </w:p>
                        </w:tc>
                        <w:tc>
                          <w:tcPr>
                            <w:tcW w:w="1087" w:type="dxa"/>
                          </w:tcPr>
                          <w:p>
                            <w:pPr>
                              <w:pStyle w:val="7"/>
                              <w:spacing w:before="176"/>
                              <w:ind w:left="168" w:right="161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5"/>
                                <w:sz w:val="24"/>
                              </w:rPr>
                              <w:t>张翔</w:t>
                            </w:r>
                          </w:p>
                        </w:tc>
                        <w:tc>
                          <w:tcPr>
                            <w:tcW w:w="3375" w:type="dxa"/>
                          </w:tcPr>
                          <w:p>
                            <w:pPr>
                              <w:pStyle w:val="7"/>
                              <w:spacing w:before="176"/>
                              <w:ind w:left="75" w:right="66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4"/>
                                <w:sz w:val="24"/>
                              </w:rPr>
                              <w:t>副局长</w:t>
                            </w:r>
                          </w:p>
                        </w:tc>
                        <w:tc>
                          <w:tcPr>
                            <w:tcW w:w="1461" w:type="dxa"/>
                          </w:tcPr>
                          <w:p>
                            <w:pPr>
                              <w:pStyle w:val="7"/>
                              <w:spacing w:before="176"/>
                              <w:ind w:left="113" w:right="107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首席数据官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659" w:hRule="atLeast"/>
                        </w:trPr>
                        <w:tc>
                          <w:tcPr>
                            <w:tcW w:w="753" w:type="dxa"/>
                            <w:vMerge w:val="continue"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88" w:type="dxa"/>
                            <w:vMerge w:val="continue"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087" w:type="dxa"/>
                          </w:tcPr>
                          <w:p>
                            <w:pPr>
                              <w:pStyle w:val="7"/>
                              <w:spacing w:before="176"/>
                              <w:ind w:left="168" w:right="161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5"/>
                                <w:sz w:val="24"/>
                              </w:rPr>
                              <w:t>郑锴</w:t>
                            </w:r>
                          </w:p>
                        </w:tc>
                        <w:tc>
                          <w:tcPr>
                            <w:tcW w:w="3375" w:type="dxa"/>
                          </w:tcPr>
                          <w:p>
                            <w:pPr>
                              <w:pStyle w:val="7"/>
                              <w:spacing w:before="176"/>
                              <w:ind w:left="75" w:right="66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市人社信息中心主任</w:t>
                            </w:r>
                          </w:p>
                        </w:tc>
                        <w:tc>
                          <w:tcPr>
                            <w:tcW w:w="1461" w:type="dxa"/>
                          </w:tcPr>
                          <w:p>
                            <w:pPr>
                              <w:pStyle w:val="7"/>
                              <w:spacing w:before="176"/>
                              <w:ind w:left="113" w:right="107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3"/>
                                <w:sz w:val="24"/>
                              </w:rPr>
                              <w:t>数据专员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659" w:hRule="atLeast"/>
                        </w:trPr>
                        <w:tc>
                          <w:tcPr>
                            <w:tcW w:w="753" w:type="dxa"/>
                            <w:vMerge w:val="restart"/>
                          </w:tcPr>
                          <w:p>
                            <w:pPr>
                              <w:pStyle w:val="7"/>
                              <w:spacing w:before="14"/>
                              <w:jc w:val="left"/>
                              <w:rPr>
                                <w:rFonts w:ascii="方正小标宋简体"/>
                                <w:sz w:val="29"/>
                              </w:rPr>
                            </w:pPr>
                          </w:p>
                          <w:p>
                            <w:pPr>
                              <w:pStyle w:val="7"/>
                              <w:spacing w:before="0"/>
                              <w:ind w:left="10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2288" w:type="dxa"/>
                            <w:vMerge w:val="restart"/>
                          </w:tcPr>
                          <w:p>
                            <w:pPr>
                              <w:pStyle w:val="7"/>
                              <w:spacing w:before="11" w:line="568" w:lineRule="exact"/>
                              <w:ind w:left="1022" w:right="173" w:hanging="840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市自然资源和规划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>局</w:t>
                            </w:r>
                          </w:p>
                        </w:tc>
                        <w:tc>
                          <w:tcPr>
                            <w:tcW w:w="1087" w:type="dxa"/>
                          </w:tcPr>
                          <w:p>
                            <w:pPr>
                              <w:pStyle w:val="7"/>
                              <w:ind w:left="168" w:right="161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5"/>
                                <w:sz w:val="24"/>
                              </w:rPr>
                              <w:t>马霖</w:t>
                            </w:r>
                          </w:p>
                        </w:tc>
                        <w:tc>
                          <w:tcPr>
                            <w:tcW w:w="3375" w:type="dxa"/>
                          </w:tcPr>
                          <w:p>
                            <w:pPr>
                              <w:pStyle w:val="7"/>
                              <w:ind w:left="75" w:right="66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党组成员、副局长</w:t>
                            </w:r>
                          </w:p>
                        </w:tc>
                        <w:tc>
                          <w:tcPr>
                            <w:tcW w:w="1461" w:type="dxa"/>
                          </w:tcPr>
                          <w:p>
                            <w:pPr>
                              <w:pStyle w:val="7"/>
                              <w:ind w:left="113" w:right="107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首席数据官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657" w:hRule="atLeast"/>
                        </w:trPr>
                        <w:tc>
                          <w:tcPr>
                            <w:tcW w:w="753" w:type="dxa"/>
                            <w:vMerge w:val="continue"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88" w:type="dxa"/>
                            <w:vMerge w:val="continue"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087" w:type="dxa"/>
                          </w:tcPr>
                          <w:p>
                            <w:pPr>
                              <w:pStyle w:val="7"/>
                              <w:ind w:left="168" w:right="161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4"/>
                                <w:sz w:val="24"/>
                              </w:rPr>
                              <w:t>余倩男</w:t>
                            </w:r>
                          </w:p>
                        </w:tc>
                        <w:tc>
                          <w:tcPr>
                            <w:tcW w:w="3375" w:type="dxa"/>
                          </w:tcPr>
                          <w:p>
                            <w:pPr>
                              <w:pStyle w:val="7"/>
                              <w:ind w:left="113" w:right="49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56"/>
                                <w:sz w:val="24"/>
                              </w:rPr>
                              <w:t>市自然资源信息中心数据产品部负责人</w:t>
                            </w:r>
                          </w:p>
                        </w:tc>
                        <w:tc>
                          <w:tcPr>
                            <w:tcW w:w="1461" w:type="dxa"/>
                          </w:tcPr>
                          <w:p>
                            <w:pPr>
                              <w:pStyle w:val="7"/>
                              <w:ind w:left="113" w:right="107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3"/>
                                <w:sz w:val="24"/>
                              </w:rPr>
                              <w:t>数据专员</w:t>
                            </w:r>
                          </w:p>
                        </w:tc>
                      </w:tr>
                    </w:tbl>
                    <w:p>
                      <w:pPr>
                        <w:pStyle w:val="3"/>
                        <w:ind w:left="0"/>
                      </w:pPr>
                    </w:p>
                  </w:txbxContent>
                </v:textbox>
              </v:shape>
            </w:pict>
          </mc:Fallback>
        </mc:AlternateContent>
      </w:r>
    </w:p>
    <w:p>
      <w:pPr>
        <w:pStyle w:val="3"/>
        <w:spacing w:before="54"/>
        <w:rPr>
          <w:rFonts w:ascii="黑体" w:eastAsia="黑体"/>
        </w:rPr>
      </w:pPr>
      <w:r>
        <w:rPr>
          <w:rFonts w:ascii="黑体" w:eastAsia="黑体"/>
          <w:spacing w:val="-5"/>
        </w:rPr>
        <w:t>附</w:t>
      </w:r>
      <w:r>
        <w:rPr>
          <w:rFonts w:ascii="黑体" w:eastAsia="黑体"/>
          <w:spacing w:val="-10"/>
        </w:rPr>
        <w:t>件</w:t>
      </w:r>
    </w:p>
    <w:p>
      <w:pPr>
        <w:spacing w:before="2"/>
        <w:ind w:left="752" w:right="0" w:firstLine="0"/>
        <w:jc w:val="left"/>
        <w:rPr>
          <w:rFonts w:ascii="方正小标宋简体" w:eastAsia="方正小标宋简体"/>
          <w:sz w:val="40"/>
        </w:rPr>
      </w:pPr>
      <w:r>
        <w:rPr>
          <w:rFonts w:ascii="方正小标宋简体" w:eastAsia="方正小标宋简体"/>
          <w:spacing w:val="-3"/>
          <w:sz w:val="40"/>
        </w:rPr>
        <w:t>黄山市试点部门首席数据官及数据专员名单</w:t>
      </w:r>
    </w:p>
    <w:p>
      <w:pPr>
        <w:spacing w:after="0"/>
        <w:jc w:val="left"/>
        <w:rPr>
          <w:rFonts w:ascii="方正小标宋简体" w:eastAsia="方正小标宋简体"/>
          <w:sz w:val="40"/>
        </w:rPr>
        <w:sectPr>
          <w:pgSz w:w="11910" w:h="16840"/>
          <w:pgMar w:top="1920" w:right="1100" w:bottom="980" w:left="1400" w:header="0" w:footer="797" w:gutter="0"/>
        </w:sectPr>
      </w:pPr>
    </w:p>
    <w:p>
      <w:pPr>
        <w:pStyle w:val="3"/>
        <w:spacing w:before="1"/>
        <w:ind w:left="0"/>
        <w:rPr>
          <w:rFonts w:ascii="方正小标宋简体"/>
          <w:sz w:val="9"/>
        </w:rPr>
      </w:pPr>
    </w:p>
    <w:tbl>
      <w:tblPr>
        <w:tblStyle w:val="4"/>
        <w:tblW w:w="8964" w:type="dxa"/>
        <w:tblInd w:w="12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53"/>
        <w:gridCol w:w="2288"/>
        <w:gridCol w:w="1087"/>
        <w:gridCol w:w="3375"/>
        <w:gridCol w:w="146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9" w:hRule="atLeast"/>
        </w:trPr>
        <w:tc>
          <w:tcPr>
            <w:tcW w:w="753" w:type="dxa"/>
            <w:vMerge w:val="restart"/>
          </w:tcPr>
          <w:p>
            <w:pPr>
              <w:pStyle w:val="7"/>
              <w:spacing w:before="13"/>
              <w:jc w:val="left"/>
              <w:rPr>
                <w:rFonts w:ascii="方正小标宋简体"/>
                <w:sz w:val="29"/>
              </w:rPr>
            </w:pPr>
          </w:p>
          <w:p>
            <w:pPr>
              <w:pStyle w:val="7"/>
              <w:spacing w:before="0"/>
              <w:ind w:left="10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9</w:t>
            </w:r>
          </w:p>
        </w:tc>
        <w:tc>
          <w:tcPr>
            <w:tcW w:w="2288" w:type="dxa"/>
            <w:vMerge w:val="restart"/>
          </w:tcPr>
          <w:p>
            <w:pPr>
              <w:pStyle w:val="7"/>
              <w:spacing w:before="15"/>
              <w:jc w:val="left"/>
              <w:rPr>
                <w:rFonts w:ascii="方正小标宋简体"/>
                <w:sz w:val="28"/>
              </w:rPr>
            </w:pPr>
          </w:p>
          <w:p>
            <w:pPr>
              <w:pStyle w:val="7"/>
              <w:spacing w:before="0"/>
              <w:ind w:left="422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市生态环境局</w:t>
            </w:r>
          </w:p>
        </w:tc>
        <w:tc>
          <w:tcPr>
            <w:tcW w:w="1087" w:type="dxa"/>
          </w:tcPr>
          <w:p>
            <w:pPr>
              <w:pStyle w:val="7"/>
              <w:spacing w:before="177"/>
              <w:ind w:left="168" w:right="161"/>
              <w:rPr>
                <w:sz w:val="24"/>
              </w:rPr>
            </w:pPr>
            <w:r>
              <w:rPr>
                <w:spacing w:val="-5"/>
                <w:sz w:val="24"/>
              </w:rPr>
              <w:t>叶青</w:t>
            </w:r>
          </w:p>
        </w:tc>
        <w:tc>
          <w:tcPr>
            <w:tcW w:w="3375" w:type="dxa"/>
          </w:tcPr>
          <w:p>
            <w:pPr>
              <w:pStyle w:val="7"/>
              <w:spacing w:before="177"/>
              <w:ind w:left="75" w:right="66"/>
              <w:rPr>
                <w:sz w:val="24"/>
              </w:rPr>
            </w:pPr>
            <w:r>
              <w:rPr>
                <w:spacing w:val="-2"/>
                <w:sz w:val="24"/>
              </w:rPr>
              <w:t>党组成员、副局长</w:t>
            </w:r>
          </w:p>
        </w:tc>
        <w:tc>
          <w:tcPr>
            <w:tcW w:w="1461" w:type="dxa"/>
          </w:tcPr>
          <w:p>
            <w:pPr>
              <w:pStyle w:val="7"/>
              <w:spacing w:before="177"/>
              <w:ind w:left="113" w:right="107"/>
              <w:rPr>
                <w:sz w:val="24"/>
              </w:rPr>
            </w:pPr>
            <w:r>
              <w:rPr>
                <w:spacing w:val="-2"/>
                <w:sz w:val="24"/>
              </w:rPr>
              <w:t>首席数据官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9" w:hRule="atLeast"/>
        </w:trPr>
        <w:tc>
          <w:tcPr>
            <w:tcW w:w="753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28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7" w:type="dxa"/>
          </w:tcPr>
          <w:p>
            <w:pPr>
              <w:pStyle w:val="7"/>
              <w:spacing w:before="176"/>
              <w:ind w:left="168" w:right="161"/>
              <w:rPr>
                <w:sz w:val="24"/>
              </w:rPr>
            </w:pPr>
            <w:r>
              <w:rPr>
                <w:spacing w:val="-4"/>
                <w:sz w:val="24"/>
              </w:rPr>
              <w:t>程辉阳</w:t>
            </w:r>
          </w:p>
        </w:tc>
        <w:tc>
          <w:tcPr>
            <w:tcW w:w="3375" w:type="dxa"/>
          </w:tcPr>
          <w:p>
            <w:pPr>
              <w:pStyle w:val="7"/>
              <w:spacing w:before="176"/>
              <w:ind w:left="75" w:right="66"/>
              <w:rPr>
                <w:sz w:val="24"/>
              </w:rPr>
            </w:pPr>
            <w:r>
              <w:rPr>
                <w:spacing w:val="-1"/>
                <w:sz w:val="24"/>
              </w:rPr>
              <w:t>市环境宣教信息中心副主任</w:t>
            </w:r>
          </w:p>
        </w:tc>
        <w:tc>
          <w:tcPr>
            <w:tcW w:w="1461" w:type="dxa"/>
          </w:tcPr>
          <w:p>
            <w:pPr>
              <w:pStyle w:val="7"/>
              <w:spacing w:before="176"/>
              <w:ind w:left="113" w:right="107"/>
              <w:rPr>
                <w:sz w:val="24"/>
              </w:rPr>
            </w:pPr>
            <w:r>
              <w:rPr>
                <w:spacing w:val="-3"/>
                <w:sz w:val="24"/>
              </w:rPr>
              <w:t>数据专员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9" w:hRule="atLeast"/>
        </w:trPr>
        <w:tc>
          <w:tcPr>
            <w:tcW w:w="753" w:type="dxa"/>
            <w:vMerge w:val="restart"/>
          </w:tcPr>
          <w:p>
            <w:pPr>
              <w:pStyle w:val="7"/>
              <w:spacing w:before="14"/>
              <w:jc w:val="left"/>
              <w:rPr>
                <w:rFonts w:ascii="方正小标宋简体"/>
                <w:sz w:val="29"/>
              </w:rPr>
            </w:pPr>
          </w:p>
          <w:p>
            <w:pPr>
              <w:pStyle w:val="7"/>
              <w:spacing w:before="1"/>
              <w:ind w:left="240" w:right="232"/>
              <w:rPr>
                <w:rFonts w:ascii="Times New Roman"/>
                <w:sz w:val="24"/>
              </w:rPr>
            </w:pPr>
            <w:r>
              <w:rPr>
                <w:rFonts w:ascii="Times New Roman"/>
                <w:spacing w:val="-5"/>
                <w:sz w:val="24"/>
              </w:rPr>
              <w:t>10</w:t>
            </w:r>
          </w:p>
        </w:tc>
        <w:tc>
          <w:tcPr>
            <w:tcW w:w="2288" w:type="dxa"/>
            <w:vMerge w:val="restart"/>
          </w:tcPr>
          <w:p>
            <w:pPr>
              <w:pStyle w:val="7"/>
              <w:spacing w:before="16"/>
              <w:jc w:val="left"/>
              <w:rPr>
                <w:rFonts w:ascii="方正小标宋简体"/>
                <w:sz w:val="28"/>
              </w:rPr>
            </w:pPr>
          </w:p>
          <w:p>
            <w:pPr>
              <w:pStyle w:val="7"/>
              <w:spacing w:before="0"/>
              <w:ind w:left="662"/>
              <w:jc w:val="left"/>
              <w:rPr>
                <w:sz w:val="24"/>
              </w:rPr>
            </w:pPr>
            <w:r>
              <w:rPr>
                <w:spacing w:val="-3"/>
                <w:sz w:val="24"/>
              </w:rPr>
              <w:t>市住建局</w:t>
            </w:r>
          </w:p>
        </w:tc>
        <w:tc>
          <w:tcPr>
            <w:tcW w:w="1087" w:type="dxa"/>
          </w:tcPr>
          <w:p>
            <w:pPr>
              <w:pStyle w:val="7"/>
              <w:spacing w:before="176"/>
              <w:ind w:left="168" w:right="161"/>
              <w:rPr>
                <w:sz w:val="24"/>
              </w:rPr>
            </w:pPr>
            <w:r>
              <w:rPr>
                <w:spacing w:val="-5"/>
                <w:sz w:val="24"/>
              </w:rPr>
              <w:t>汪序</w:t>
            </w:r>
          </w:p>
        </w:tc>
        <w:tc>
          <w:tcPr>
            <w:tcW w:w="3375" w:type="dxa"/>
          </w:tcPr>
          <w:p>
            <w:pPr>
              <w:pStyle w:val="7"/>
              <w:spacing w:before="176"/>
              <w:ind w:left="75" w:right="66"/>
              <w:rPr>
                <w:sz w:val="24"/>
              </w:rPr>
            </w:pPr>
            <w:r>
              <w:rPr>
                <w:spacing w:val="-2"/>
                <w:sz w:val="24"/>
              </w:rPr>
              <w:t>党组成员、副局长</w:t>
            </w:r>
          </w:p>
        </w:tc>
        <w:tc>
          <w:tcPr>
            <w:tcW w:w="1461" w:type="dxa"/>
          </w:tcPr>
          <w:p>
            <w:pPr>
              <w:pStyle w:val="7"/>
              <w:spacing w:before="176"/>
              <w:ind w:left="113" w:right="107"/>
              <w:rPr>
                <w:sz w:val="24"/>
              </w:rPr>
            </w:pPr>
            <w:r>
              <w:rPr>
                <w:spacing w:val="-2"/>
                <w:sz w:val="24"/>
              </w:rPr>
              <w:t>首席数据官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9" w:hRule="atLeast"/>
        </w:trPr>
        <w:tc>
          <w:tcPr>
            <w:tcW w:w="753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28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7" w:type="dxa"/>
          </w:tcPr>
          <w:p>
            <w:pPr>
              <w:pStyle w:val="7"/>
              <w:ind w:left="168" w:right="161"/>
              <w:rPr>
                <w:sz w:val="24"/>
              </w:rPr>
            </w:pPr>
            <w:r>
              <w:rPr>
                <w:spacing w:val="-5"/>
                <w:sz w:val="24"/>
              </w:rPr>
              <w:t>汪振</w:t>
            </w:r>
          </w:p>
        </w:tc>
        <w:tc>
          <w:tcPr>
            <w:tcW w:w="3375" w:type="dxa"/>
          </w:tcPr>
          <w:p>
            <w:pPr>
              <w:pStyle w:val="7"/>
              <w:ind w:left="75" w:right="66"/>
              <w:rPr>
                <w:sz w:val="24"/>
              </w:rPr>
            </w:pPr>
            <w:r>
              <w:rPr>
                <w:spacing w:val="-1"/>
                <w:sz w:val="24"/>
              </w:rPr>
              <w:t>市城管监督指挥中心副主任</w:t>
            </w:r>
          </w:p>
        </w:tc>
        <w:tc>
          <w:tcPr>
            <w:tcW w:w="1461" w:type="dxa"/>
          </w:tcPr>
          <w:p>
            <w:pPr>
              <w:pStyle w:val="7"/>
              <w:ind w:left="113" w:right="107"/>
              <w:rPr>
                <w:sz w:val="24"/>
              </w:rPr>
            </w:pPr>
            <w:r>
              <w:rPr>
                <w:spacing w:val="-3"/>
                <w:sz w:val="24"/>
              </w:rPr>
              <w:t>数据专员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9" w:hRule="atLeast"/>
        </w:trPr>
        <w:tc>
          <w:tcPr>
            <w:tcW w:w="753" w:type="dxa"/>
            <w:vMerge w:val="restart"/>
          </w:tcPr>
          <w:p>
            <w:pPr>
              <w:pStyle w:val="7"/>
              <w:spacing w:before="0"/>
              <w:jc w:val="left"/>
              <w:rPr>
                <w:rFonts w:ascii="方正小标宋简体"/>
                <w:sz w:val="26"/>
              </w:rPr>
            </w:pPr>
          </w:p>
          <w:p>
            <w:pPr>
              <w:pStyle w:val="7"/>
              <w:spacing w:before="11"/>
              <w:jc w:val="left"/>
              <w:rPr>
                <w:rFonts w:ascii="方正小标宋简体"/>
                <w:sz w:val="22"/>
              </w:rPr>
            </w:pPr>
          </w:p>
          <w:p>
            <w:pPr>
              <w:pStyle w:val="7"/>
              <w:spacing w:before="0"/>
              <w:ind w:left="240" w:right="232"/>
              <w:rPr>
                <w:rFonts w:ascii="Times New Roman"/>
                <w:sz w:val="24"/>
              </w:rPr>
            </w:pPr>
            <w:r>
              <w:rPr>
                <w:rFonts w:ascii="Times New Roman"/>
                <w:spacing w:val="-5"/>
                <w:sz w:val="24"/>
              </w:rPr>
              <w:t>11</w:t>
            </w:r>
          </w:p>
        </w:tc>
        <w:tc>
          <w:tcPr>
            <w:tcW w:w="2288" w:type="dxa"/>
            <w:vMerge w:val="restart"/>
          </w:tcPr>
          <w:p>
            <w:pPr>
              <w:pStyle w:val="7"/>
              <w:spacing w:before="0"/>
              <w:jc w:val="left"/>
              <w:rPr>
                <w:rFonts w:ascii="方正小标宋简体"/>
                <w:sz w:val="24"/>
              </w:rPr>
            </w:pPr>
          </w:p>
          <w:p>
            <w:pPr>
              <w:pStyle w:val="7"/>
              <w:spacing w:before="13"/>
              <w:jc w:val="left"/>
              <w:rPr>
                <w:rFonts w:ascii="方正小标宋简体"/>
                <w:sz w:val="23"/>
              </w:rPr>
            </w:pPr>
          </w:p>
          <w:p>
            <w:pPr>
              <w:pStyle w:val="7"/>
              <w:spacing w:before="0"/>
              <w:ind w:left="422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市交通运输局</w:t>
            </w:r>
          </w:p>
        </w:tc>
        <w:tc>
          <w:tcPr>
            <w:tcW w:w="1087" w:type="dxa"/>
          </w:tcPr>
          <w:p>
            <w:pPr>
              <w:pStyle w:val="7"/>
              <w:ind w:left="168" w:right="161"/>
              <w:rPr>
                <w:sz w:val="24"/>
              </w:rPr>
            </w:pPr>
            <w:r>
              <w:rPr>
                <w:spacing w:val="-5"/>
                <w:sz w:val="24"/>
              </w:rPr>
              <w:t>张渊</w:t>
            </w:r>
          </w:p>
        </w:tc>
        <w:tc>
          <w:tcPr>
            <w:tcW w:w="3375" w:type="dxa"/>
          </w:tcPr>
          <w:p>
            <w:pPr>
              <w:pStyle w:val="7"/>
              <w:ind w:left="75" w:right="66"/>
              <w:rPr>
                <w:sz w:val="24"/>
              </w:rPr>
            </w:pPr>
            <w:r>
              <w:rPr>
                <w:spacing w:val="-3"/>
                <w:sz w:val="24"/>
              </w:rPr>
              <w:t>总工程师</w:t>
            </w:r>
          </w:p>
        </w:tc>
        <w:tc>
          <w:tcPr>
            <w:tcW w:w="1461" w:type="dxa"/>
          </w:tcPr>
          <w:p>
            <w:pPr>
              <w:pStyle w:val="7"/>
              <w:ind w:left="113" w:right="107"/>
              <w:rPr>
                <w:sz w:val="24"/>
              </w:rPr>
            </w:pPr>
            <w:r>
              <w:rPr>
                <w:spacing w:val="-2"/>
                <w:sz w:val="24"/>
              </w:rPr>
              <w:t>首席数据官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9" w:hRule="atLeast"/>
        </w:trPr>
        <w:tc>
          <w:tcPr>
            <w:tcW w:w="753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28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7" w:type="dxa"/>
          </w:tcPr>
          <w:p>
            <w:pPr>
              <w:pStyle w:val="7"/>
              <w:ind w:left="168" w:right="161"/>
              <w:rPr>
                <w:sz w:val="24"/>
              </w:rPr>
            </w:pPr>
            <w:r>
              <w:rPr>
                <w:spacing w:val="-4"/>
                <w:sz w:val="24"/>
              </w:rPr>
              <w:t>任丹丹</w:t>
            </w:r>
          </w:p>
        </w:tc>
        <w:tc>
          <w:tcPr>
            <w:tcW w:w="3375" w:type="dxa"/>
          </w:tcPr>
          <w:p>
            <w:pPr>
              <w:pStyle w:val="7"/>
              <w:ind w:left="75" w:right="66"/>
              <w:rPr>
                <w:sz w:val="24"/>
              </w:rPr>
            </w:pPr>
            <w:r>
              <w:rPr>
                <w:spacing w:val="-2"/>
                <w:sz w:val="24"/>
              </w:rPr>
              <w:t>三级主任科员</w:t>
            </w:r>
          </w:p>
        </w:tc>
        <w:tc>
          <w:tcPr>
            <w:tcW w:w="1461" w:type="dxa"/>
          </w:tcPr>
          <w:p>
            <w:pPr>
              <w:pStyle w:val="7"/>
              <w:ind w:left="113" w:right="107"/>
              <w:rPr>
                <w:sz w:val="24"/>
              </w:rPr>
            </w:pPr>
            <w:r>
              <w:rPr>
                <w:spacing w:val="-3"/>
                <w:sz w:val="24"/>
              </w:rPr>
              <w:t>数据专员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9" w:hRule="atLeast"/>
        </w:trPr>
        <w:tc>
          <w:tcPr>
            <w:tcW w:w="753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28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7" w:type="dxa"/>
          </w:tcPr>
          <w:p>
            <w:pPr>
              <w:pStyle w:val="7"/>
              <w:spacing w:before="177"/>
              <w:ind w:left="168" w:right="161"/>
              <w:rPr>
                <w:sz w:val="24"/>
              </w:rPr>
            </w:pPr>
            <w:r>
              <w:rPr>
                <w:spacing w:val="-4"/>
                <w:sz w:val="24"/>
              </w:rPr>
              <w:t>黄中飞</w:t>
            </w:r>
          </w:p>
        </w:tc>
        <w:tc>
          <w:tcPr>
            <w:tcW w:w="3375" w:type="dxa"/>
          </w:tcPr>
          <w:p>
            <w:pPr>
              <w:pStyle w:val="7"/>
              <w:spacing w:before="177"/>
              <w:ind w:left="75" w:right="66"/>
              <w:rPr>
                <w:sz w:val="24"/>
              </w:rPr>
            </w:pPr>
            <w:r>
              <w:rPr>
                <w:spacing w:val="-2"/>
                <w:sz w:val="24"/>
              </w:rPr>
              <w:t>政务窗口首席代表</w:t>
            </w:r>
          </w:p>
        </w:tc>
        <w:tc>
          <w:tcPr>
            <w:tcW w:w="1461" w:type="dxa"/>
          </w:tcPr>
          <w:p>
            <w:pPr>
              <w:pStyle w:val="7"/>
              <w:spacing w:before="177"/>
              <w:ind w:left="113" w:right="107"/>
              <w:rPr>
                <w:sz w:val="24"/>
              </w:rPr>
            </w:pPr>
            <w:r>
              <w:rPr>
                <w:spacing w:val="-3"/>
                <w:sz w:val="24"/>
              </w:rPr>
              <w:t>数据专员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9" w:hRule="atLeast"/>
        </w:trPr>
        <w:tc>
          <w:tcPr>
            <w:tcW w:w="753" w:type="dxa"/>
            <w:vMerge w:val="restart"/>
          </w:tcPr>
          <w:p>
            <w:pPr>
              <w:pStyle w:val="7"/>
              <w:spacing w:before="12"/>
              <w:jc w:val="left"/>
              <w:rPr>
                <w:rFonts w:ascii="方正小标宋简体"/>
                <w:sz w:val="29"/>
              </w:rPr>
            </w:pPr>
          </w:p>
          <w:p>
            <w:pPr>
              <w:pStyle w:val="7"/>
              <w:spacing w:before="1"/>
              <w:ind w:left="240" w:right="232"/>
              <w:rPr>
                <w:rFonts w:ascii="Times New Roman"/>
                <w:sz w:val="24"/>
              </w:rPr>
            </w:pPr>
            <w:r>
              <w:rPr>
                <w:rFonts w:ascii="Times New Roman"/>
                <w:spacing w:val="-5"/>
                <w:sz w:val="24"/>
              </w:rPr>
              <w:t>12</w:t>
            </w:r>
          </w:p>
        </w:tc>
        <w:tc>
          <w:tcPr>
            <w:tcW w:w="2288" w:type="dxa"/>
            <w:vMerge w:val="restart"/>
          </w:tcPr>
          <w:p>
            <w:pPr>
              <w:pStyle w:val="7"/>
              <w:spacing w:before="14"/>
              <w:jc w:val="left"/>
              <w:rPr>
                <w:rFonts w:ascii="方正小标宋简体"/>
                <w:sz w:val="28"/>
              </w:rPr>
            </w:pPr>
          </w:p>
          <w:p>
            <w:pPr>
              <w:pStyle w:val="7"/>
              <w:spacing w:before="0"/>
              <w:ind w:left="422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市农业农村局</w:t>
            </w:r>
          </w:p>
        </w:tc>
        <w:tc>
          <w:tcPr>
            <w:tcW w:w="1087" w:type="dxa"/>
          </w:tcPr>
          <w:p>
            <w:pPr>
              <w:pStyle w:val="7"/>
              <w:spacing w:before="176"/>
              <w:ind w:left="168" w:right="161"/>
              <w:rPr>
                <w:sz w:val="24"/>
              </w:rPr>
            </w:pPr>
            <w:r>
              <w:rPr>
                <w:spacing w:val="-4"/>
                <w:sz w:val="24"/>
              </w:rPr>
              <w:t>汪佩玲</w:t>
            </w:r>
          </w:p>
        </w:tc>
        <w:tc>
          <w:tcPr>
            <w:tcW w:w="3375" w:type="dxa"/>
          </w:tcPr>
          <w:p>
            <w:pPr>
              <w:pStyle w:val="7"/>
              <w:spacing w:before="176"/>
              <w:ind w:left="75" w:right="66"/>
              <w:rPr>
                <w:sz w:val="24"/>
              </w:rPr>
            </w:pPr>
            <w:r>
              <w:rPr>
                <w:spacing w:val="-2"/>
                <w:sz w:val="24"/>
              </w:rPr>
              <w:t>党组成员、副局长</w:t>
            </w:r>
          </w:p>
        </w:tc>
        <w:tc>
          <w:tcPr>
            <w:tcW w:w="1461" w:type="dxa"/>
          </w:tcPr>
          <w:p>
            <w:pPr>
              <w:pStyle w:val="7"/>
              <w:spacing w:before="176"/>
              <w:ind w:left="113" w:right="107"/>
              <w:rPr>
                <w:sz w:val="24"/>
              </w:rPr>
            </w:pPr>
            <w:r>
              <w:rPr>
                <w:spacing w:val="-2"/>
                <w:sz w:val="24"/>
              </w:rPr>
              <w:t>首席数据官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9" w:hRule="atLeast"/>
        </w:trPr>
        <w:tc>
          <w:tcPr>
            <w:tcW w:w="753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28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7" w:type="dxa"/>
          </w:tcPr>
          <w:p>
            <w:pPr>
              <w:pStyle w:val="7"/>
              <w:spacing w:before="176"/>
              <w:ind w:left="168" w:right="161"/>
              <w:rPr>
                <w:sz w:val="24"/>
              </w:rPr>
            </w:pPr>
            <w:r>
              <w:rPr>
                <w:spacing w:val="-5"/>
                <w:sz w:val="24"/>
              </w:rPr>
              <w:t>许超</w:t>
            </w:r>
          </w:p>
        </w:tc>
        <w:tc>
          <w:tcPr>
            <w:tcW w:w="3375" w:type="dxa"/>
          </w:tcPr>
          <w:p>
            <w:pPr>
              <w:pStyle w:val="7"/>
              <w:spacing w:before="176"/>
              <w:ind w:left="75" w:right="66"/>
              <w:rPr>
                <w:sz w:val="24"/>
              </w:rPr>
            </w:pPr>
            <w:r>
              <w:rPr>
                <w:spacing w:val="-2"/>
                <w:sz w:val="24"/>
              </w:rPr>
              <w:t>办公室副主任</w:t>
            </w:r>
          </w:p>
        </w:tc>
        <w:tc>
          <w:tcPr>
            <w:tcW w:w="1461" w:type="dxa"/>
          </w:tcPr>
          <w:p>
            <w:pPr>
              <w:pStyle w:val="7"/>
              <w:spacing w:before="176"/>
              <w:ind w:left="113" w:right="107"/>
              <w:rPr>
                <w:sz w:val="24"/>
              </w:rPr>
            </w:pPr>
            <w:r>
              <w:rPr>
                <w:spacing w:val="-3"/>
                <w:sz w:val="24"/>
              </w:rPr>
              <w:t>数据专员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9" w:hRule="atLeast"/>
        </w:trPr>
        <w:tc>
          <w:tcPr>
            <w:tcW w:w="753" w:type="dxa"/>
            <w:vMerge w:val="restart"/>
          </w:tcPr>
          <w:p>
            <w:pPr>
              <w:pStyle w:val="7"/>
              <w:spacing w:before="14"/>
              <w:jc w:val="left"/>
              <w:rPr>
                <w:rFonts w:ascii="方正小标宋简体"/>
                <w:sz w:val="29"/>
              </w:rPr>
            </w:pPr>
          </w:p>
          <w:p>
            <w:pPr>
              <w:pStyle w:val="7"/>
              <w:spacing w:before="0"/>
              <w:ind w:left="240" w:right="232"/>
              <w:rPr>
                <w:rFonts w:ascii="Times New Roman"/>
                <w:sz w:val="24"/>
              </w:rPr>
            </w:pPr>
            <w:r>
              <w:rPr>
                <w:rFonts w:ascii="Times New Roman"/>
                <w:spacing w:val="-5"/>
                <w:sz w:val="24"/>
              </w:rPr>
              <w:t>13</w:t>
            </w:r>
          </w:p>
        </w:tc>
        <w:tc>
          <w:tcPr>
            <w:tcW w:w="2288" w:type="dxa"/>
            <w:vMerge w:val="restart"/>
          </w:tcPr>
          <w:p>
            <w:pPr>
              <w:pStyle w:val="7"/>
              <w:spacing w:before="16"/>
              <w:jc w:val="left"/>
              <w:rPr>
                <w:rFonts w:ascii="方正小标宋简体"/>
                <w:sz w:val="28"/>
              </w:rPr>
            </w:pPr>
          </w:p>
          <w:p>
            <w:pPr>
              <w:pStyle w:val="7"/>
              <w:spacing w:before="0"/>
              <w:ind w:left="662"/>
              <w:jc w:val="left"/>
              <w:rPr>
                <w:sz w:val="24"/>
              </w:rPr>
            </w:pPr>
            <w:r>
              <w:rPr>
                <w:spacing w:val="-3"/>
                <w:sz w:val="24"/>
              </w:rPr>
              <w:t>市水利局</w:t>
            </w:r>
          </w:p>
        </w:tc>
        <w:tc>
          <w:tcPr>
            <w:tcW w:w="1087" w:type="dxa"/>
          </w:tcPr>
          <w:p>
            <w:pPr>
              <w:pStyle w:val="7"/>
              <w:ind w:left="168" w:right="161"/>
              <w:rPr>
                <w:sz w:val="24"/>
              </w:rPr>
            </w:pPr>
            <w:r>
              <w:rPr>
                <w:spacing w:val="-4"/>
                <w:sz w:val="24"/>
              </w:rPr>
              <w:t>舒国平</w:t>
            </w:r>
          </w:p>
        </w:tc>
        <w:tc>
          <w:tcPr>
            <w:tcW w:w="3375" w:type="dxa"/>
          </w:tcPr>
          <w:p>
            <w:pPr>
              <w:pStyle w:val="7"/>
              <w:ind w:left="75" w:right="66"/>
              <w:rPr>
                <w:sz w:val="24"/>
              </w:rPr>
            </w:pPr>
            <w:r>
              <w:rPr>
                <w:spacing w:val="-5"/>
                <w:sz w:val="24"/>
              </w:rPr>
              <w:t>总工</w:t>
            </w:r>
          </w:p>
        </w:tc>
        <w:tc>
          <w:tcPr>
            <w:tcW w:w="1461" w:type="dxa"/>
          </w:tcPr>
          <w:p>
            <w:pPr>
              <w:pStyle w:val="7"/>
              <w:ind w:left="113" w:right="107"/>
              <w:rPr>
                <w:sz w:val="24"/>
              </w:rPr>
            </w:pPr>
            <w:r>
              <w:rPr>
                <w:spacing w:val="-2"/>
                <w:sz w:val="24"/>
              </w:rPr>
              <w:t>首席数据官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9" w:hRule="atLeast"/>
        </w:trPr>
        <w:tc>
          <w:tcPr>
            <w:tcW w:w="753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28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7" w:type="dxa"/>
          </w:tcPr>
          <w:p>
            <w:pPr>
              <w:pStyle w:val="7"/>
              <w:ind w:left="168" w:right="161"/>
              <w:rPr>
                <w:sz w:val="24"/>
              </w:rPr>
            </w:pPr>
            <w:r>
              <w:rPr>
                <w:spacing w:val="-4"/>
                <w:sz w:val="24"/>
              </w:rPr>
              <w:t>汪少荣</w:t>
            </w:r>
          </w:p>
        </w:tc>
        <w:tc>
          <w:tcPr>
            <w:tcW w:w="3375" w:type="dxa"/>
          </w:tcPr>
          <w:p>
            <w:pPr>
              <w:pStyle w:val="7"/>
              <w:ind w:left="75" w:right="66"/>
              <w:rPr>
                <w:sz w:val="24"/>
              </w:rPr>
            </w:pPr>
            <w:r>
              <w:rPr>
                <w:spacing w:val="-4"/>
                <w:sz w:val="24"/>
              </w:rPr>
              <w:t>工程师</w:t>
            </w:r>
          </w:p>
        </w:tc>
        <w:tc>
          <w:tcPr>
            <w:tcW w:w="1461" w:type="dxa"/>
          </w:tcPr>
          <w:p>
            <w:pPr>
              <w:pStyle w:val="7"/>
              <w:ind w:left="113" w:right="107"/>
              <w:rPr>
                <w:sz w:val="24"/>
              </w:rPr>
            </w:pPr>
            <w:r>
              <w:rPr>
                <w:spacing w:val="-3"/>
                <w:sz w:val="24"/>
              </w:rPr>
              <w:t>数据专员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9" w:hRule="atLeast"/>
        </w:trPr>
        <w:tc>
          <w:tcPr>
            <w:tcW w:w="753" w:type="dxa"/>
            <w:vMerge w:val="restart"/>
          </w:tcPr>
          <w:p>
            <w:pPr>
              <w:pStyle w:val="7"/>
              <w:spacing w:before="13"/>
              <w:jc w:val="left"/>
              <w:rPr>
                <w:rFonts w:ascii="方正小标宋简体"/>
                <w:sz w:val="29"/>
              </w:rPr>
            </w:pPr>
          </w:p>
          <w:p>
            <w:pPr>
              <w:pStyle w:val="7"/>
              <w:spacing w:before="0"/>
              <w:ind w:left="240" w:right="232"/>
              <w:rPr>
                <w:rFonts w:ascii="Times New Roman"/>
                <w:sz w:val="24"/>
              </w:rPr>
            </w:pPr>
            <w:r>
              <w:rPr>
                <w:rFonts w:ascii="Times New Roman"/>
                <w:spacing w:val="-5"/>
                <w:sz w:val="24"/>
              </w:rPr>
              <w:t>14</w:t>
            </w:r>
          </w:p>
        </w:tc>
        <w:tc>
          <w:tcPr>
            <w:tcW w:w="2288" w:type="dxa"/>
            <w:vMerge w:val="restart"/>
          </w:tcPr>
          <w:p>
            <w:pPr>
              <w:pStyle w:val="7"/>
              <w:spacing w:before="15"/>
              <w:jc w:val="left"/>
              <w:rPr>
                <w:rFonts w:ascii="方正小标宋简体"/>
                <w:sz w:val="28"/>
              </w:rPr>
            </w:pPr>
          </w:p>
          <w:p>
            <w:pPr>
              <w:pStyle w:val="7"/>
              <w:spacing w:before="0"/>
              <w:ind w:left="182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市卫生健康委员会</w:t>
            </w:r>
          </w:p>
        </w:tc>
        <w:tc>
          <w:tcPr>
            <w:tcW w:w="1087" w:type="dxa"/>
          </w:tcPr>
          <w:p>
            <w:pPr>
              <w:pStyle w:val="7"/>
              <w:ind w:left="168" w:right="161"/>
              <w:rPr>
                <w:sz w:val="24"/>
              </w:rPr>
            </w:pPr>
            <w:r>
              <w:rPr>
                <w:spacing w:val="-4"/>
                <w:sz w:val="24"/>
              </w:rPr>
              <w:t>胡红喜</w:t>
            </w:r>
          </w:p>
        </w:tc>
        <w:tc>
          <w:tcPr>
            <w:tcW w:w="3375" w:type="dxa"/>
          </w:tcPr>
          <w:p>
            <w:pPr>
              <w:pStyle w:val="7"/>
              <w:ind w:left="75" w:right="66"/>
              <w:rPr>
                <w:sz w:val="24"/>
              </w:rPr>
            </w:pPr>
            <w:r>
              <w:rPr>
                <w:spacing w:val="-2"/>
                <w:sz w:val="24"/>
              </w:rPr>
              <w:t>党组成员、副主任</w:t>
            </w:r>
          </w:p>
        </w:tc>
        <w:tc>
          <w:tcPr>
            <w:tcW w:w="1461" w:type="dxa"/>
          </w:tcPr>
          <w:p>
            <w:pPr>
              <w:pStyle w:val="7"/>
              <w:ind w:left="113" w:right="107"/>
              <w:rPr>
                <w:sz w:val="24"/>
              </w:rPr>
            </w:pPr>
            <w:r>
              <w:rPr>
                <w:spacing w:val="-2"/>
                <w:sz w:val="24"/>
              </w:rPr>
              <w:t>首席数据官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9" w:hRule="atLeast"/>
        </w:trPr>
        <w:tc>
          <w:tcPr>
            <w:tcW w:w="753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28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7" w:type="dxa"/>
          </w:tcPr>
          <w:p>
            <w:pPr>
              <w:pStyle w:val="7"/>
              <w:spacing w:before="177"/>
              <w:ind w:left="168" w:right="161"/>
              <w:rPr>
                <w:sz w:val="24"/>
              </w:rPr>
            </w:pPr>
            <w:r>
              <w:rPr>
                <w:spacing w:val="-4"/>
                <w:sz w:val="24"/>
              </w:rPr>
              <w:t>胡忠德</w:t>
            </w:r>
          </w:p>
        </w:tc>
        <w:tc>
          <w:tcPr>
            <w:tcW w:w="3375" w:type="dxa"/>
          </w:tcPr>
          <w:p>
            <w:pPr>
              <w:pStyle w:val="7"/>
              <w:spacing w:before="177"/>
              <w:ind w:left="113" w:right="60"/>
              <w:rPr>
                <w:sz w:val="24"/>
              </w:rPr>
            </w:pPr>
            <w:r>
              <w:rPr>
                <w:spacing w:val="-48"/>
                <w:sz w:val="24"/>
              </w:rPr>
              <w:t>规划信息与财务药政科四级主任科员</w:t>
            </w:r>
          </w:p>
        </w:tc>
        <w:tc>
          <w:tcPr>
            <w:tcW w:w="1461" w:type="dxa"/>
          </w:tcPr>
          <w:p>
            <w:pPr>
              <w:pStyle w:val="7"/>
              <w:spacing w:before="177"/>
              <w:ind w:left="113" w:right="107"/>
              <w:rPr>
                <w:sz w:val="24"/>
              </w:rPr>
            </w:pPr>
            <w:r>
              <w:rPr>
                <w:spacing w:val="-3"/>
                <w:sz w:val="24"/>
              </w:rPr>
              <w:t>数据专员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9" w:hRule="atLeast"/>
        </w:trPr>
        <w:tc>
          <w:tcPr>
            <w:tcW w:w="753" w:type="dxa"/>
            <w:vMerge w:val="restart"/>
          </w:tcPr>
          <w:p>
            <w:pPr>
              <w:pStyle w:val="7"/>
              <w:spacing w:before="12"/>
              <w:jc w:val="left"/>
              <w:rPr>
                <w:rFonts w:ascii="方正小标宋简体"/>
                <w:sz w:val="29"/>
              </w:rPr>
            </w:pPr>
          </w:p>
          <w:p>
            <w:pPr>
              <w:pStyle w:val="7"/>
              <w:spacing w:before="1"/>
              <w:ind w:left="240" w:right="232"/>
              <w:rPr>
                <w:rFonts w:ascii="Times New Roman"/>
                <w:sz w:val="24"/>
              </w:rPr>
            </w:pPr>
            <w:r>
              <w:rPr>
                <w:rFonts w:ascii="Times New Roman"/>
                <w:spacing w:val="-5"/>
                <w:sz w:val="24"/>
              </w:rPr>
              <w:t>15</w:t>
            </w:r>
          </w:p>
        </w:tc>
        <w:tc>
          <w:tcPr>
            <w:tcW w:w="2288" w:type="dxa"/>
            <w:vMerge w:val="restart"/>
          </w:tcPr>
          <w:p>
            <w:pPr>
              <w:pStyle w:val="7"/>
              <w:spacing w:before="14"/>
              <w:jc w:val="left"/>
              <w:rPr>
                <w:rFonts w:ascii="方正小标宋简体"/>
                <w:sz w:val="28"/>
              </w:rPr>
            </w:pPr>
          </w:p>
          <w:p>
            <w:pPr>
              <w:pStyle w:val="7"/>
              <w:spacing w:before="0"/>
              <w:ind w:left="662"/>
              <w:jc w:val="left"/>
              <w:rPr>
                <w:sz w:val="24"/>
              </w:rPr>
            </w:pPr>
            <w:r>
              <w:rPr>
                <w:spacing w:val="-3"/>
                <w:sz w:val="24"/>
              </w:rPr>
              <w:t>市应急局</w:t>
            </w:r>
          </w:p>
        </w:tc>
        <w:tc>
          <w:tcPr>
            <w:tcW w:w="1087" w:type="dxa"/>
          </w:tcPr>
          <w:p>
            <w:pPr>
              <w:pStyle w:val="7"/>
              <w:spacing w:before="176"/>
              <w:ind w:left="168" w:right="161"/>
              <w:rPr>
                <w:sz w:val="24"/>
              </w:rPr>
            </w:pPr>
            <w:r>
              <w:rPr>
                <w:spacing w:val="-4"/>
                <w:sz w:val="24"/>
              </w:rPr>
              <w:t>詹国宏</w:t>
            </w:r>
          </w:p>
        </w:tc>
        <w:tc>
          <w:tcPr>
            <w:tcW w:w="3375" w:type="dxa"/>
          </w:tcPr>
          <w:p>
            <w:pPr>
              <w:pStyle w:val="7"/>
              <w:spacing w:before="176"/>
              <w:ind w:left="75" w:right="66"/>
              <w:rPr>
                <w:sz w:val="24"/>
              </w:rPr>
            </w:pPr>
            <w:r>
              <w:rPr>
                <w:spacing w:val="-2"/>
                <w:sz w:val="24"/>
              </w:rPr>
              <w:t>副局长、党委成员</w:t>
            </w:r>
          </w:p>
        </w:tc>
        <w:tc>
          <w:tcPr>
            <w:tcW w:w="1461" w:type="dxa"/>
          </w:tcPr>
          <w:p>
            <w:pPr>
              <w:pStyle w:val="7"/>
              <w:spacing w:before="176"/>
              <w:ind w:left="113" w:right="107"/>
              <w:rPr>
                <w:sz w:val="24"/>
              </w:rPr>
            </w:pPr>
            <w:r>
              <w:rPr>
                <w:spacing w:val="-2"/>
                <w:sz w:val="24"/>
              </w:rPr>
              <w:t>首席数据官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9" w:hRule="atLeast"/>
        </w:trPr>
        <w:tc>
          <w:tcPr>
            <w:tcW w:w="753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28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7" w:type="dxa"/>
          </w:tcPr>
          <w:p>
            <w:pPr>
              <w:pStyle w:val="7"/>
              <w:spacing w:before="176"/>
              <w:ind w:left="168" w:right="161"/>
              <w:rPr>
                <w:sz w:val="24"/>
              </w:rPr>
            </w:pPr>
            <w:r>
              <w:rPr>
                <w:spacing w:val="-5"/>
                <w:sz w:val="24"/>
              </w:rPr>
              <w:t>曹畅</w:t>
            </w:r>
          </w:p>
        </w:tc>
        <w:tc>
          <w:tcPr>
            <w:tcW w:w="3375" w:type="dxa"/>
          </w:tcPr>
          <w:p>
            <w:pPr>
              <w:pStyle w:val="7"/>
              <w:spacing w:before="176"/>
              <w:ind w:left="75" w:right="66"/>
              <w:rPr>
                <w:sz w:val="24"/>
              </w:rPr>
            </w:pPr>
            <w:r>
              <w:rPr>
                <w:spacing w:val="-5"/>
                <w:sz w:val="24"/>
              </w:rPr>
              <w:t>科员</w:t>
            </w:r>
          </w:p>
        </w:tc>
        <w:tc>
          <w:tcPr>
            <w:tcW w:w="1461" w:type="dxa"/>
          </w:tcPr>
          <w:p>
            <w:pPr>
              <w:pStyle w:val="7"/>
              <w:spacing w:before="176"/>
              <w:ind w:left="113" w:right="107"/>
              <w:rPr>
                <w:sz w:val="24"/>
              </w:rPr>
            </w:pPr>
            <w:r>
              <w:rPr>
                <w:spacing w:val="-3"/>
                <w:sz w:val="24"/>
              </w:rPr>
              <w:t>数据专员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9" w:hRule="atLeast"/>
        </w:trPr>
        <w:tc>
          <w:tcPr>
            <w:tcW w:w="753" w:type="dxa"/>
            <w:vMerge w:val="restart"/>
          </w:tcPr>
          <w:p>
            <w:pPr>
              <w:pStyle w:val="7"/>
              <w:spacing w:before="14"/>
              <w:jc w:val="left"/>
              <w:rPr>
                <w:rFonts w:ascii="方正小标宋简体"/>
                <w:sz w:val="29"/>
              </w:rPr>
            </w:pPr>
          </w:p>
          <w:p>
            <w:pPr>
              <w:pStyle w:val="7"/>
              <w:spacing w:before="0"/>
              <w:ind w:left="240" w:right="232"/>
              <w:rPr>
                <w:rFonts w:ascii="Times New Roman"/>
                <w:sz w:val="24"/>
              </w:rPr>
            </w:pPr>
            <w:r>
              <w:rPr>
                <w:rFonts w:ascii="Times New Roman"/>
                <w:spacing w:val="-5"/>
                <w:sz w:val="24"/>
              </w:rPr>
              <w:t>16</w:t>
            </w:r>
          </w:p>
        </w:tc>
        <w:tc>
          <w:tcPr>
            <w:tcW w:w="2288" w:type="dxa"/>
            <w:vMerge w:val="restart"/>
          </w:tcPr>
          <w:p>
            <w:pPr>
              <w:pStyle w:val="7"/>
              <w:spacing w:before="16"/>
              <w:jc w:val="left"/>
              <w:rPr>
                <w:rFonts w:ascii="方正小标宋简体"/>
                <w:sz w:val="28"/>
              </w:rPr>
            </w:pPr>
          </w:p>
          <w:p>
            <w:pPr>
              <w:pStyle w:val="7"/>
              <w:spacing w:before="0"/>
              <w:ind w:left="182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市市场监督管理局</w:t>
            </w:r>
          </w:p>
        </w:tc>
        <w:tc>
          <w:tcPr>
            <w:tcW w:w="1087" w:type="dxa"/>
          </w:tcPr>
          <w:p>
            <w:pPr>
              <w:pStyle w:val="7"/>
              <w:ind w:left="168" w:right="161"/>
              <w:rPr>
                <w:sz w:val="24"/>
              </w:rPr>
            </w:pPr>
            <w:r>
              <w:rPr>
                <w:spacing w:val="-4"/>
                <w:sz w:val="24"/>
              </w:rPr>
              <w:t>吴林彬</w:t>
            </w:r>
          </w:p>
        </w:tc>
        <w:tc>
          <w:tcPr>
            <w:tcW w:w="3375" w:type="dxa"/>
          </w:tcPr>
          <w:p>
            <w:pPr>
              <w:pStyle w:val="7"/>
              <w:ind w:left="75" w:right="66"/>
              <w:rPr>
                <w:sz w:val="24"/>
              </w:rPr>
            </w:pPr>
            <w:r>
              <w:rPr>
                <w:spacing w:val="-2"/>
                <w:sz w:val="24"/>
              </w:rPr>
              <w:t>二级调研员</w:t>
            </w:r>
          </w:p>
        </w:tc>
        <w:tc>
          <w:tcPr>
            <w:tcW w:w="1461" w:type="dxa"/>
          </w:tcPr>
          <w:p>
            <w:pPr>
              <w:pStyle w:val="7"/>
              <w:ind w:left="113" w:right="107"/>
              <w:rPr>
                <w:sz w:val="24"/>
              </w:rPr>
            </w:pPr>
            <w:r>
              <w:rPr>
                <w:spacing w:val="-2"/>
                <w:sz w:val="24"/>
              </w:rPr>
              <w:t>首席数据官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9" w:hRule="atLeast"/>
        </w:trPr>
        <w:tc>
          <w:tcPr>
            <w:tcW w:w="753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28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7" w:type="dxa"/>
          </w:tcPr>
          <w:p>
            <w:pPr>
              <w:pStyle w:val="7"/>
              <w:ind w:left="168" w:right="161"/>
              <w:rPr>
                <w:sz w:val="24"/>
              </w:rPr>
            </w:pPr>
            <w:r>
              <w:rPr>
                <w:spacing w:val="-5"/>
                <w:sz w:val="24"/>
              </w:rPr>
              <w:t>程亮</w:t>
            </w:r>
          </w:p>
        </w:tc>
        <w:tc>
          <w:tcPr>
            <w:tcW w:w="3375" w:type="dxa"/>
          </w:tcPr>
          <w:p>
            <w:pPr>
              <w:pStyle w:val="7"/>
              <w:ind w:left="75" w:right="66"/>
              <w:rPr>
                <w:sz w:val="24"/>
              </w:rPr>
            </w:pPr>
            <w:r>
              <w:rPr>
                <w:spacing w:val="-2"/>
                <w:sz w:val="24"/>
              </w:rPr>
              <w:t>三级主任科员</w:t>
            </w:r>
          </w:p>
        </w:tc>
        <w:tc>
          <w:tcPr>
            <w:tcW w:w="1461" w:type="dxa"/>
          </w:tcPr>
          <w:p>
            <w:pPr>
              <w:pStyle w:val="7"/>
              <w:ind w:left="113" w:right="107"/>
              <w:rPr>
                <w:sz w:val="24"/>
              </w:rPr>
            </w:pPr>
            <w:r>
              <w:rPr>
                <w:spacing w:val="-3"/>
                <w:sz w:val="24"/>
              </w:rPr>
              <w:t>数据专员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9" w:hRule="atLeast"/>
        </w:trPr>
        <w:tc>
          <w:tcPr>
            <w:tcW w:w="753" w:type="dxa"/>
            <w:vMerge w:val="restart"/>
          </w:tcPr>
          <w:p>
            <w:pPr>
              <w:pStyle w:val="7"/>
              <w:spacing w:before="13"/>
              <w:jc w:val="left"/>
              <w:rPr>
                <w:rFonts w:ascii="方正小标宋简体"/>
                <w:sz w:val="29"/>
              </w:rPr>
            </w:pPr>
          </w:p>
          <w:p>
            <w:pPr>
              <w:pStyle w:val="7"/>
              <w:spacing w:before="0"/>
              <w:ind w:left="240" w:right="232"/>
              <w:rPr>
                <w:rFonts w:ascii="Times New Roman"/>
                <w:sz w:val="24"/>
              </w:rPr>
            </w:pPr>
            <w:r>
              <w:rPr>
                <w:rFonts w:ascii="Times New Roman"/>
                <w:spacing w:val="-5"/>
                <w:sz w:val="24"/>
              </w:rPr>
              <w:t>17</w:t>
            </w:r>
          </w:p>
        </w:tc>
        <w:tc>
          <w:tcPr>
            <w:tcW w:w="2288" w:type="dxa"/>
            <w:vMerge w:val="restart"/>
          </w:tcPr>
          <w:p>
            <w:pPr>
              <w:pStyle w:val="7"/>
              <w:spacing w:before="15"/>
              <w:jc w:val="left"/>
              <w:rPr>
                <w:rFonts w:ascii="方正小标宋简体"/>
                <w:sz w:val="28"/>
              </w:rPr>
            </w:pPr>
          </w:p>
          <w:p>
            <w:pPr>
              <w:pStyle w:val="7"/>
              <w:spacing w:before="0"/>
              <w:ind w:left="662"/>
              <w:jc w:val="left"/>
              <w:rPr>
                <w:sz w:val="24"/>
              </w:rPr>
            </w:pPr>
            <w:r>
              <w:rPr>
                <w:spacing w:val="-3"/>
                <w:sz w:val="24"/>
              </w:rPr>
              <w:t>市医保局</w:t>
            </w:r>
          </w:p>
        </w:tc>
        <w:tc>
          <w:tcPr>
            <w:tcW w:w="1087" w:type="dxa"/>
          </w:tcPr>
          <w:p>
            <w:pPr>
              <w:pStyle w:val="7"/>
              <w:ind w:left="168" w:right="161"/>
              <w:rPr>
                <w:sz w:val="24"/>
              </w:rPr>
            </w:pPr>
            <w:r>
              <w:rPr>
                <w:spacing w:val="-5"/>
                <w:sz w:val="24"/>
              </w:rPr>
              <w:t>汪兵</w:t>
            </w:r>
          </w:p>
        </w:tc>
        <w:tc>
          <w:tcPr>
            <w:tcW w:w="3375" w:type="dxa"/>
          </w:tcPr>
          <w:p>
            <w:pPr>
              <w:pStyle w:val="7"/>
              <w:ind w:left="75" w:right="66"/>
              <w:rPr>
                <w:sz w:val="24"/>
              </w:rPr>
            </w:pPr>
            <w:r>
              <w:rPr>
                <w:spacing w:val="-2"/>
                <w:sz w:val="24"/>
              </w:rPr>
              <w:t>二级调研员</w:t>
            </w:r>
          </w:p>
        </w:tc>
        <w:tc>
          <w:tcPr>
            <w:tcW w:w="1461" w:type="dxa"/>
          </w:tcPr>
          <w:p>
            <w:pPr>
              <w:pStyle w:val="7"/>
              <w:ind w:left="113" w:right="107"/>
              <w:rPr>
                <w:sz w:val="24"/>
              </w:rPr>
            </w:pPr>
            <w:r>
              <w:rPr>
                <w:spacing w:val="-2"/>
                <w:sz w:val="24"/>
              </w:rPr>
              <w:t>首席数据官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7" w:hRule="atLeast"/>
        </w:trPr>
        <w:tc>
          <w:tcPr>
            <w:tcW w:w="753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28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7" w:type="dxa"/>
          </w:tcPr>
          <w:p>
            <w:pPr>
              <w:pStyle w:val="7"/>
              <w:spacing w:before="177"/>
              <w:ind w:left="168" w:right="161"/>
              <w:rPr>
                <w:sz w:val="24"/>
              </w:rPr>
            </w:pPr>
            <w:r>
              <w:rPr>
                <w:spacing w:val="-4"/>
                <w:sz w:val="24"/>
              </w:rPr>
              <w:t>高宏程</w:t>
            </w:r>
          </w:p>
        </w:tc>
        <w:tc>
          <w:tcPr>
            <w:tcW w:w="3375" w:type="dxa"/>
          </w:tcPr>
          <w:p>
            <w:pPr>
              <w:pStyle w:val="7"/>
              <w:spacing w:before="177"/>
              <w:ind w:left="113" w:right="52"/>
              <w:rPr>
                <w:sz w:val="24"/>
              </w:rPr>
            </w:pPr>
            <w:r>
              <w:rPr>
                <w:spacing w:val="-55"/>
                <w:sz w:val="24"/>
              </w:rPr>
              <w:t>市医疗保障基金使用管监管中心主任</w:t>
            </w:r>
          </w:p>
        </w:tc>
        <w:tc>
          <w:tcPr>
            <w:tcW w:w="1461" w:type="dxa"/>
          </w:tcPr>
          <w:p>
            <w:pPr>
              <w:pStyle w:val="7"/>
              <w:spacing w:before="177"/>
              <w:ind w:left="113" w:right="107"/>
              <w:rPr>
                <w:sz w:val="24"/>
              </w:rPr>
            </w:pPr>
            <w:r>
              <w:rPr>
                <w:spacing w:val="-3"/>
                <w:sz w:val="24"/>
              </w:rPr>
              <w:t>数据专员</w:t>
            </w:r>
          </w:p>
        </w:tc>
      </w:tr>
    </w:tbl>
    <w:p>
      <w:pPr>
        <w:spacing w:after="0"/>
        <w:rPr>
          <w:sz w:val="24"/>
        </w:rPr>
        <w:sectPr>
          <w:pgSz w:w="11910" w:h="16840"/>
          <w:pgMar w:top="1920" w:right="1100" w:bottom="980" w:left="1400" w:header="0" w:footer="797" w:gutter="0"/>
        </w:sectPr>
      </w:pPr>
    </w:p>
    <w:p>
      <w:pPr>
        <w:pStyle w:val="3"/>
        <w:spacing w:before="1"/>
        <w:ind w:left="0"/>
        <w:rPr>
          <w:rFonts w:ascii="方正小标宋简体"/>
          <w:sz w:val="9"/>
        </w:rPr>
      </w:pPr>
    </w:p>
    <w:tbl>
      <w:tblPr>
        <w:tblStyle w:val="4"/>
        <w:tblW w:w="8964" w:type="dxa"/>
        <w:tblInd w:w="12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53"/>
        <w:gridCol w:w="2288"/>
        <w:gridCol w:w="1087"/>
        <w:gridCol w:w="3375"/>
        <w:gridCol w:w="146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9" w:hRule="atLeast"/>
        </w:trPr>
        <w:tc>
          <w:tcPr>
            <w:tcW w:w="753" w:type="dxa"/>
            <w:vMerge w:val="restart"/>
          </w:tcPr>
          <w:p>
            <w:pPr>
              <w:pStyle w:val="7"/>
              <w:spacing w:before="0"/>
              <w:jc w:val="left"/>
              <w:rPr>
                <w:rFonts w:ascii="方正小标宋简体"/>
                <w:sz w:val="26"/>
              </w:rPr>
            </w:pPr>
          </w:p>
          <w:p>
            <w:pPr>
              <w:pStyle w:val="7"/>
              <w:spacing w:before="5"/>
              <w:jc w:val="left"/>
              <w:rPr>
                <w:rFonts w:ascii="方正小标宋简体"/>
                <w:sz w:val="36"/>
              </w:rPr>
            </w:pPr>
          </w:p>
          <w:p>
            <w:pPr>
              <w:pStyle w:val="7"/>
              <w:spacing w:before="0"/>
              <w:ind w:left="240" w:right="232"/>
              <w:rPr>
                <w:rFonts w:ascii="Times New Roman"/>
                <w:sz w:val="24"/>
              </w:rPr>
            </w:pPr>
            <w:r>
              <w:rPr>
                <w:rFonts w:ascii="Times New Roman"/>
                <w:spacing w:val="-5"/>
                <w:sz w:val="24"/>
              </w:rPr>
              <w:t>18</w:t>
            </w:r>
          </w:p>
        </w:tc>
        <w:tc>
          <w:tcPr>
            <w:tcW w:w="2288" w:type="dxa"/>
            <w:vMerge w:val="restart"/>
          </w:tcPr>
          <w:p>
            <w:pPr>
              <w:pStyle w:val="7"/>
              <w:spacing w:before="0"/>
              <w:jc w:val="left"/>
              <w:rPr>
                <w:rFonts w:ascii="方正小标宋简体"/>
                <w:sz w:val="24"/>
              </w:rPr>
            </w:pPr>
          </w:p>
          <w:p>
            <w:pPr>
              <w:pStyle w:val="7"/>
              <w:spacing w:before="0"/>
              <w:jc w:val="left"/>
              <w:rPr>
                <w:rFonts w:ascii="方正小标宋简体"/>
                <w:sz w:val="24"/>
              </w:rPr>
            </w:pPr>
          </w:p>
          <w:p>
            <w:pPr>
              <w:pStyle w:val="7"/>
              <w:spacing w:before="7"/>
              <w:jc w:val="left"/>
              <w:rPr>
                <w:rFonts w:ascii="方正小标宋简体"/>
                <w:sz w:val="13"/>
              </w:rPr>
            </w:pPr>
          </w:p>
          <w:p>
            <w:pPr>
              <w:pStyle w:val="7"/>
              <w:spacing w:before="0"/>
              <w:ind w:left="422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黄山旅游集团</w:t>
            </w:r>
          </w:p>
        </w:tc>
        <w:tc>
          <w:tcPr>
            <w:tcW w:w="1087" w:type="dxa"/>
          </w:tcPr>
          <w:p>
            <w:pPr>
              <w:pStyle w:val="7"/>
              <w:spacing w:before="177"/>
              <w:ind w:left="168" w:right="161"/>
              <w:rPr>
                <w:sz w:val="24"/>
              </w:rPr>
            </w:pPr>
            <w:r>
              <w:rPr>
                <w:spacing w:val="-4"/>
                <w:sz w:val="24"/>
              </w:rPr>
              <w:t>胡彩宝</w:t>
            </w:r>
          </w:p>
        </w:tc>
        <w:tc>
          <w:tcPr>
            <w:tcW w:w="3375" w:type="dxa"/>
          </w:tcPr>
          <w:p>
            <w:pPr>
              <w:pStyle w:val="7"/>
              <w:spacing w:before="177"/>
              <w:ind w:left="75" w:right="66"/>
              <w:rPr>
                <w:sz w:val="24"/>
              </w:rPr>
            </w:pPr>
            <w:r>
              <w:rPr>
                <w:spacing w:val="-2"/>
                <w:sz w:val="24"/>
              </w:rPr>
              <w:t>党委委员、副总裁</w:t>
            </w:r>
          </w:p>
        </w:tc>
        <w:tc>
          <w:tcPr>
            <w:tcW w:w="1461" w:type="dxa"/>
          </w:tcPr>
          <w:p>
            <w:pPr>
              <w:pStyle w:val="7"/>
              <w:spacing w:before="177"/>
              <w:ind w:left="113" w:right="107"/>
              <w:rPr>
                <w:sz w:val="24"/>
              </w:rPr>
            </w:pPr>
            <w:r>
              <w:rPr>
                <w:spacing w:val="-2"/>
                <w:sz w:val="24"/>
              </w:rPr>
              <w:t>首席数据官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9" w:hRule="atLeast"/>
        </w:trPr>
        <w:tc>
          <w:tcPr>
            <w:tcW w:w="753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28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7" w:type="dxa"/>
          </w:tcPr>
          <w:p>
            <w:pPr>
              <w:pStyle w:val="7"/>
              <w:spacing w:before="176"/>
              <w:ind w:left="168" w:right="161"/>
              <w:rPr>
                <w:sz w:val="24"/>
              </w:rPr>
            </w:pPr>
            <w:r>
              <w:rPr>
                <w:spacing w:val="-5"/>
                <w:sz w:val="24"/>
              </w:rPr>
              <w:t>孙倩</w:t>
            </w:r>
          </w:p>
        </w:tc>
        <w:tc>
          <w:tcPr>
            <w:tcW w:w="3375" w:type="dxa"/>
          </w:tcPr>
          <w:p>
            <w:pPr>
              <w:pStyle w:val="7"/>
              <w:spacing w:before="176"/>
              <w:ind w:left="75" w:right="66"/>
              <w:rPr>
                <w:sz w:val="24"/>
              </w:rPr>
            </w:pPr>
            <w:r>
              <w:rPr>
                <w:spacing w:val="-1"/>
                <w:sz w:val="24"/>
              </w:rPr>
              <w:t>集团总裁办行政管理部经理</w:t>
            </w:r>
          </w:p>
        </w:tc>
        <w:tc>
          <w:tcPr>
            <w:tcW w:w="1461" w:type="dxa"/>
          </w:tcPr>
          <w:p>
            <w:pPr>
              <w:pStyle w:val="7"/>
              <w:spacing w:before="176"/>
              <w:ind w:left="113" w:right="107"/>
              <w:rPr>
                <w:sz w:val="24"/>
              </w:rPr>
            </w:pPr>
            <w:r>
              <w:rPr>
                <w:spacing w:val="-3"/>
                <w:sz w:val="24"/>
              </w:rPr>
              <w:t>数据专员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9" w:hRule="atLeast"/>
        </w:trPr>
        <w:tc>
          <w:tcPr>
            <w:tcW w:w="753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28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7" w:type="dxa"/>
          </w:tcPr>
          <w:p>
            <w:pPr>
              <w:pStyle w:val="7"/>
              <w:spacing w:before="9"/>
              <w:jc w:val="left"/>
              <w:rPr>
                <w:rFonts w:ascii="方正小标宋简体"/>
                <w:sz w:val="23"/>
              </w:rPr>
            </w:pPr>
          </w:p>
          <w:p>
            <w:pPr>
              <w:pStyle w:val="7"/>
              <w:spacing w:before="0"/>
              <w:ind w:left="168" w:right="161"/>
              <w:rPr>
                <w:sz w:val="24"/>
              </w:rPr>
            </w:pPr>
            <w:r>
              <w:rPr>
                <w:spacing w:val="-5"/>
                <w:sz w:val="24"/>
              </w:rPr>
              <w:t>余鑫</w:t>
            </w:r>
          </w:p>
        </w:tc>
        <w:tc>
          <w:tcPr>
            <w:tcW w:w="3375" w:type="dxa"/>
          </w:tcPr>
          <w:p>
            <w:pPr>
              <w:pStyle w:val="7"/>
              <w:spacing w:before="130"/>
              <w:ind w:left="75" w:right="66"/>
              <w:rPr>
                <w:sz w:val="24"/>
              </w:rPr>
            </w:pPr>
            <w:r>
              <w:rPr>
                <w:spacing w:val="-1"/>
                <w:sz w:val="24"/>
              </w:rPr>
              <w:t>集团信息化委员会办公室成</w:t>
            </w:r>
          </w:p>
          <w:p>
            <w:pPr>
              <w:pStyle w:val="7"/>
              <w:spacing w:before="16"/>
              <w:jc w:val="left"/>
              <w:rPr>
                <w:rFonts w:ascii="方正小标宋简体"/>
                <w:sz w:val="14"/>
              </w:rPr>
            </w:pPr>
          </w:p>
          <w:p>
            <w:pPr>
              <w:pStyle w:val="7"/>
              <w:spacing w:before="0"/>
              <w:ind w:left="75" w:right="66"/>
              <w:rPr>
                <w:sz w:val="24"/>
              </w:rPr>
            </w:pPr>
            <w:r>
              <w:rPr>
                <w:spacing w:val="-1"/>
                <w:sz w:val="24"/>
              </w:rPr>
              <w:t>员、全域公司技术总监</w:t>
            </w:r>
          </w:p>
        </w:tc>
        <w:tc>
          <w:tcPr>
            <w:tcW w:w="1461" w:type="dxa"/>
          </w:tcPr>
          <w:p>
            <w:pPr>
              <w:pStyle w:val="7"/>
              <w:spacing w:before="9"/>
              <w:jc w:val="left"/>
              <w:rPr>
                <w:rFonts w:ascii="方正小标宋简体"/>
                <w:sz w:val="23"/>
              </w:rPr>
            </w:pPr>
          </w:p>
          <w:p>
            <w:pPr>
              <w:pStyle w:val="7"/>
              <w:spacing w:before="0"/>
              <w:ind w:left="113" w:right="107"/>
              <w:rPr>
                <w:sz w:val="24"/>
              </w:rPr>
            </w:pPr>
            <w:r>
              <w:rPr>
                <w:spacing w:val="-3"/>
                <w:sz w:val="24"/>
              </w:rPr>
              <w:t>数据专员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9" w:hRule="atLeast"/>
        </w:trPr>
        <w:tc>
          <w:tcPr>
            <w:tcW w:w="753" w:type="dxa"/>
            <w:vMerge w:val="restart"/>
          </w:tcPr>
          <w:p>
            <w:pPr>
              <w:pStyle w:val="7"/>
              <w:spacing w:before="0"/>
              <w:jc w:val="left"/>
              <w:rPr>
                <w:rFonts w:ascii="方正小标宋简体"/>
                <w:sz w:val="26"/>
              </w:rPr>
            </w:pPr>
          </w:p>
          <w:p>
            <w:pPr>
              <w:pStyle w:val="7"/>
              <w:spacing w:before="6"/>
              <w:jc w:val="left"/>
              <w:rPr>
                <w:rFonts w:ascii="方正小标宋简体"/>
                <w:sz w:val="17"/>
              </w:rPr>
            </w:pPr>
          </w:p>
          <w:p>
            <w:pPr>
              <w:pStyle w:val="7"/>
              <w:spacing w:before="1"/>
              <w:ind w:left="240" w:right="232"/>
              <w:rPr>
                <w:rFonts w:ascii="Times New Roman"/>
                <w:sz w:val="24"/>
              </w:rPr>
            </w:pPr>
            <w:r>
              <w:rPr>
                <w:rFonts w:ascii="Times New Roman"/>
                <w:spacing w:val="-5"/>
                <w:sz w:val="24"/>
              </w:rPr>
              <w:t>19</w:t>
            </w:r>
          </w:p>
        </w:tc>
        <w:tc>
          <w:tcPr>
            <w:tcW w:w="2288" w:type="dxa"/>
            <w:vMerge w:val="restart"/>
          </w:tcPr>
          <w:p>
            <w:pPr>
              <w:pStyle w:val="7"/>
              <w:spacing w:before="6"/>
              <w:jc w:val="left"/>
              <w:rPr>
                <w:rFonts w:ascii="方正小标宋简体"/>
                <w:sz w:val="26"/>
              </w:rPr>
            </w:pPr>
          </w:p>
          <w:p>
            <w:pPr>
              <w:pStyle w:val="7"/>
              <w:spacing w:before="0" w:line="444" w:lineRule="auto"/>
              <w:ind w:left="902" w:right="173" w:hanging="720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黄山城投集团有限</w:t>
            </w:r>
            <w:r>
              <w:rPr>
                <w:spacing w:val="-6"/>
                <w:sz w:val="24"/>
              </w:rPr>
              <w:t>公司</w:t>
            </w:r>
          </w:p>
        </w:tc>
        <w:tc>
          <w:tcPr>
            <w:tcW w:w="1087" w:type="dxa"/>
          </w:tcPr>
          <w:p>
            <w:pPr>
              <w:pStyle w:val="7"/>
              <w:ind w:left="168" w:right="161"/>
              <w:rPr>
                <w:sz w:val="24"/>
              </w:rPr>
            </w:pPr>
            <w:r>
              <w:rPr>
                <w:spacing w:val="-5"/>
                <w:sz w:val="24"/>
              </w:rPr>
              <w:t>吴玮</w:t>
            </w:r>
          </w:p>
        </w:tc>
        <w:tc>
          <w:tcPr>
            <w:tcW w:w="3375" w:type="dxa"/>
          </w:tcPr>
          <w:p>
            <w:pPr>
              <w:pStyle w:val="7"/>
              <w:ind w:left="75" w:right="66"/>
              <w:rPr>
                <w:sz w:val="24"/>
              </w:rPr>
            </w:pPr>
            <w:r>
              <w:rPr>
                <w:spacing w:val="-2"/>
                <w:sz w:val="24"/>
              </w:rPr>
              <w:t>经营管理部总监</w:t>
            </w:r>
          </w:p>
        </w:tc>
        <w:tc>
          <w:tcPr>
            <w:tcW w:w="1461" w:type="dxa"/>
          </w:tcPr>
          <w:p>
            <w:pPr>
              <w:pStyle w:val="7"/>
              <w:ind w:left="113" w:right="107"/>
              <w:rPr>
                <w:sz w:val="24"/>
              </w:rPr>
            </w:pPr>
            <w:r>
              <w:rPr>
                <w:spacing w:val="-2"/>
                <w:sz w:val="24"/>
              </w:rPr>
              <w:t>首席数据官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9" w:hRule="atLeast"/>
        </w:trPr>
        <w:tc>
          <w:tcPr>
            <w:tcW w:w="753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28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7" w:type="dxa"/>
          </w:tcPr>
          <w:p>
            <w:pPr>
              <w:pStyle w:val="7"/>
              <w:spacing w:before="8"/>
              <w:jc w:val="left"/>
              <w:rPr>
                <w:rFonts w:ascii="方正小标宋简体"/>
                <w:sz w:val="23"/>
              </w:rPr>
            </w:pPr>
          </w:p>
          <w:p>
            <w:pPr>
              <w:pStyle w:val="7"/>
              <w:spacing w:before="0"/>
              <w:ind w:left="168" w:right="161"/>
              <w:rPr>
                <w:sz w:val="24"/>
              </w:rPr>
            </w:pPr>
            <w:r>
              <w:rPr>
                <w:spacing w:val="-4"/>
                <w:sz w:val="24"/>
              </w:rPr>
              <w:t>饶金刚</w:t>
            </w:r>
          </w:p>
        </w:tc>
        <w:tc>
          <w:tcPr>
            <w:tcW w:w="3375" w:type="dxa"/>
          </w:tcPr>
          <w:p>
            <w:pPr>
              <w:pStyle w:val="7"/>
              <w:spacing w:before="132"/>
              <w:ind w:left="75" w:right="66"/>
              <w:rPr>
                <w:sz w:val="24"/>
              </w:rPr>
            </w:pPr>
            <w:r>
              <w:rPr>
                <w:spacing w:val="-1"/>
                <w:sz w:val="24"/>
              </w:rPr>
              <w:t>黄山水务控股集团有限公司总</w:t>
            </w:r>
          </w:p>
          <w:p>
            <w:pPr>
              <w:pStyle w:val="7"/>
              <w:spacing w:before="13"/>
              <w:jc w:val="left"/>
              <w:rPr>
                <w:rFonts w:ascii="方正小标宋简体"/>
                <w:sz w:val="14"/>
              </w:rPr>
            </w:pPr>
          </w:p>
          <w:p>
            <w:pPr>
              <w:pStyle w:val="7"/>
              <w:spacing w:before="0"/>
              <w:ind w:left="75" w:right="66"/>
              <w:rPr>
                <w:sz w:val="24"/>
              </w:rPr>
            </w:pPr>
            <w:r>
              <w:rPr>
                <w:spacing w:val="-3"/>
                <w:sz w:val="24"/>
              </w:rPr>
              <w:t>经理助理</w:t>
            </w:r>
          </w:p>
        </w:tc>
        <w:tc>
          <w:tcPr>
            <w:tcW w:w="1461" w:type="dxa"/>
          </w:tcPr>
          <w:p>
            <w:pPr>
              <w:pStyle w:val="7"/>
              <w:spacing w:before="8"/>
              <w:jc w:val="left"/>
              <w:rPr>
                <w:rFonts w:ascii="方正小标宋简体"/>
                <w:sz w:val="23"/>
              </w:rPr>
            </w:pPr>
          </w:p>
          <w:p>
            <w:pPr>
              <w:pStyle w:val="7"/>
              <w:spacing w:before="0"/>
              <w:ind w:left="113" w:right="107"/>
              <w:rPr>
                <w:sz w:val="24"/>
              </w:rPr>
            </w:pPr>
            <w:r>
              <w:rPr>
                <w:spacing w:val="-3"/>
                <w:sz w:val="24"/>
              </w:rPr>
              <w:t>数据专员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9" w:hRule="atLeast"/>
        </w:trPr>
        <w:tc>
          <w:tcPr>
            <w:tcW w:w="753" w:type="dxa"/>
            <w:vMerge w:val="restart"/>
          </w:tcPr>
          <w:p>
            <w:pPr>
              <w:pStyle w:val="7"/>
              <w:spacing w:before="13"/>
              <w:jc w:val="left"/>
              <w:rPr>
                <w:rFonts w:ascii="方正小标宋简体"/>
                <w:sz w:val="29"/>
              </w:rPr>
            </w:pPr>
          </w:p>
          <w:p>
            <w:pPr>
              <w:pStyle w:val="7"/>
              <w:spacing w:before="0"/>
              <w:ind w:left="240" w:right="232"/>
              <w:rPr>
                <w:rFonts w:ascii="Times New Roman"/>
                <w:sz w:val="24"/>
              </w:rPr>
            </w:pPr>
            <w:r>
              <w:rPr>
                <w:rFonts w:ascii="Times New Roman"/>
                <w:spacing w:val="-5"/>
                <w:sz w:val="24"/>
              </w:rPr>
              <w:t>20</w:t>
            </w:r>
          </w:p>
        </w:tc>
        <w:tc>
          <w:tcPr>
            <w:tcW w:w="2288" w:type="dxa"/>
            <w:vMerge w:val="restart"/>
          </w:tcPr>
          <w:p>
            <w:pPr>
              <w:pStyle w:val="7"/>
              <w:spacing w:before="15"/>
              <w:jc w:val="left"/>
              <w:rPr>
                <w:rFonts w:ascii="方正小标宋简体"/>
                <w:sz w:val="28"/>
              </w:rPr>
            </w:pPr>
          </w:p>
          <w:p>
            <w:pPr>
              <w:pStyle w:val="7"/>
              <w:spacing w:before="0"/>
              <w:ind w:left="662"/>
              <w:jc w:val="left"/>
              <w:rPr>
                <w:sz w:val="24"/>
              </w:rPr>
            </w:pPr>
            <w:r>
              <w:rPr>
                <w:spacing w:val="-3"/>
                <w:sz w:val="24"/>
              </w:rPr>
              <w:t>市税务局</w:t>
            </w:r>
          </w:p>
        </w:tc>
        <w:tc>
          <w:tcPr>
            <w:tcW w:w="1087" w:type="dxa"/>
          </w:tcPr>
          <w:p>
            <w:pPr>
              <w:pStyle w:val="7"/>
              <w:ind w:left="168" w:right="161"/>
              <w:rPr>
                <w:sz w:val="24"/>
              </w:rPr>
            </w:pPr>
            <w:r>
              <w:rPr>
                <w:spacing w:val="-5"/>
                <w:sz w:val="24"/>
              </w:rPr>
              <w:t>吴波</w:t>
            </w:r>
          </w:p>
        </w:tc>
        <w:tc>
          <w:tcPr>
            <w:tcW w:w="3375" w:type="dxa"/>
          </w:tcPr>
          <w:p>
            <w:pPr>
              <w:pStyle w:val="7"/>
              <w:ind w:left="75" w:right="66"/>
              <w:rPr>
                <w:sz w:val="24"/>
              </w:rPr>
            </w:pPr>
            <w:r>
              <w:rPr>
                <w:spacing w:val="-4"/>
                <w:sz w:val="24"/>
              </w:rPr>
              <w:t>副局长</w:t>
            </w:r>
          </w:p>
        </w:tc>
        <w:tc>
          <w:tcPr>
            <w:tcW w:w="1461" w:type="dxa"/>
          </w:tcPr>
          <w:p>
            <w:pPr>
              <w:pStyle w:val="7"/>
              <w:ind w:left="113" w:right="107"/>
              <w:rPr>
                <w:sz w:val="24"/>
              </w:rPr>
            </w:pPr>
            <w:r>
              <w:rPr>
                <w:spacing w:val="-2"/>
                <w:sz w:val="24"/>
              </w:rPr>
              <w:t>首席数据官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9" w:hRule="atLeast"/>
        </w:trPr>
        <w:tc>
          <w:tcPr>
            <w:tcW w:w="753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28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7" w:type="dxa"/>
          </w:tcPr>
          <w:p>
            <w:pPr>
              <w:pStyle w:val="7"/>
              <w:spacing w:before="177"/>
              <w:ind w:left="168" w:right="161"/>
              <w:rPr>
                <w:sz w:val="24"/>
              </w:rPr>
            </w:pPr>
            <w:r>
              <w:rPr>
                <w:spacing w:val="-5"/>
                <w:sz w:val="24"/>
              </w:rPr>
              <w:t>王磊</w:t>
            </w:r>
          </w:p>
        </w:tc>
        <w:tc>
          <w:tcPr>
            <w:tcW w:w="3375" w:type="dxa"/>
          </w:tcPr>
          <w:p>
            <w:pPr>
              <w:pStyle w:val="7"/>
              <w:spacing w:before="177"/>
              <w:ind w:left="75" w:right="66"/>
              <w:rPr>
                <w:sz w:val="24"/>
              </w:rPr>
            </w:pPr>
            <w:r>
              <w:rPr>
                <w:spacing w:val="-1"/>
                <w:sz w:val="24"/>
              </w:rPr>
              <w:t>市税务局第三税务分局副局长</w:t>
            </w:r>
          </w:p>
        </w:tc>
        <w:tc>
          <w:tcPr>
            <w:tcW w:w="1461" w:type="dxa"/>
          </w:tcPr>
          <w:p>
            <w:pPr>
              <w:pStyle w:val="7"/>
              <w:spacing w:before="177"/>
              <w:ind w:left="113" w:right="107"/>
              <w:rPr>
                <w:sz w:val="24"/>
              </w:rPr>
            </w:pPr>
            <w:r>
              <w:rPr>
                <w:spacing w:val="-3"/>
                <w:sz w:val="24"/>
              </w:rPr>
              <w:t>数据专员</w:t>
            </w:r>
          </w:p>
        </w:tc>
      </w:tr>
    </w:tbl>
    <w:p/>
    <w:p/>
    <w:sectPr>
      <w:pgSz w:w="11910" w:h="16840"/>
      <w:pgMar w:top="1920" w:right="1100" w:bottom="980" w:left="1400" w:header="0" w:footer="797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00000" w:csb1="00000000"/>
  </w:font>
  <w:font w:name="方正小标宋简体">
    <w:altName w:val="Arial Unicode MS"/>
    <w:panose1 w:val="00000000000000000000"/>
    <w:charset w:val="86"/>
    <w:family w:val="script"/>
    <w:pitch w:val="default"/>
    <w:sig w:usb0="00000000" w:usb1="00000000" w:usb2="00000000" w:usb3="00000000" w:csb0="0000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line="14" w:lineRule="auto"/>
      <w:ind w:left="0"/>
      <w:rPr>
        <w:sz w:val="20"/>
      </w:rPr>
    </w:pPr>
    <w:r>
      <mc:AlternateContent>
        <mc:Choice Requires="wps">
          <w:drawing>
            <wp:anchor distT="0" distB="0" distL="114300" distR="114300" simplePos="0" relativeHeight="487237632" behindDoc="1" locked="0" layoutInCell="1" allowOverlap="1">
              <wp:simplePos x="0" y="0"/>
              <wp:positionH relativeFrom="page">
                <wp:posOffset>3545205</wp:posOffset>
              </wp:positionH>
              <wp:positionV relativeFrom="page">
                <wp:posOffset>10045700</wp:posOffset>
              </wp:positionV>
              <wp:extent cx="469900" cy="203835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69900" cy="2038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pacing w:before="0" w:line="321" w:lineRule="exact"/>
                            <w:ind w:left="20" w:right="0" w:firstLine="0"/>
                            <w:jc w:val="left"/>
                            <w:rPr>
                              <w:rFonts w:ascii="宋体"/>
                              <w:sz w:val="28"/>
                            </w:rPr>
                          </w:pPr>
                          <w:r>
                            <w:rPr>
                              <w:rFonts w:ascii="宋体"/>
                              <w:sz w:val="28"/>
                            </w:rPr>
                            <w:t>-</w:t>
                          </w:r>
                          <w:r>
                            <w:rPr>
                              <w:rFonts w:ascii="宋体"/>
                              <w:spacing w:val="-3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rFonts w:ascii="宋体"/>
                              <w:sz w:val="28"/>
                            </w:rPr>
                            <w:fldChar w:fldCharType="begin"/>
                          </w:r>
                          <w:r>
                            <w:rPr>
                              <w:rFonts w:ascii="宋体"/>
                              <w:sz w:val="28"/>
                            </w:rPr>
                            <w:instrText xml:space="preserve"> PAGE </w:instrText>
                          </w:r>
                          <w:r>
                            <w:rPr>
                              <w:rFonts w:ascii="宋体"/>
                              <w:sz w:val="28"/>
                            </w:rPr>
                            <w:fldChar w:fldCharType="separate"/>
                          </w:r>
                          <w:r>
                            <w:rPr>
                              <w:rFonts w:ascii="宋体"/>
                              <w:sz w:val="28"/>
                            </w:rPr>
                            <w:t>1</w:t>
                          </w:r>
                          <w:r>
                            <w:rPr>
                              <w:rFonts w:ascii="宋体"/>
                              <w:sz w:val="28"/>
                            </w:rPr>
                            <w:fldChar w:fldCharType="end"/>
                          </w:r>
                          <w:r>
                            <w:rPr>
                              <w:rFonts w:ascii="宋体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rFonts w:ascii="宋体"/>
                              <w:spacing w:val="-10"/>
                              <w:sz w:val="28"/>
                            </w:rPr>
                            <w:t>-</w:t>
                          </w: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279.15pt;margin-top:791pt;height:16.05pt;width:37pt;mso-position-horizontal-relative:page;mso-position-vertical-relative:page;z-index:-16078848;mso-width-relative:page;mso-height-relative:page;" filled="f" stroked="f" coordsize="21600,21600" o:gfxdata="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0" w:line="321" w:lineRule="exact"/>
                      <w:ind w:left="20" w:right="0" w:firstLine="0"/>
                      <w:jc w:val="left"/>
                      <w:rPr>
                        <w:rFonts w:ascii="宋体"/>
                        <w:sz w:val="28"/>
                      </w:rPr>
                    </w:pPr>
                    <w:r>
                      <w:rPr>
                        <w:rFonts w:ascii="宋体"/>
                        <w:sz w:val="28"/>
                      </w:rPr>
                      <w:t>-</w:t>
                    </w:r>
                    <w:r>
                      <w:rPr>
                        <w:rFonts w:ascii="宋体"/>
                        <w:spacing w:val="-3"/>
                        <w:sz w:val="28"/>
                      </w:rPr>
                      <w:t xml:space="preserve"> </w:t>
                    </w:r>
                    <w:r>
                      <w:rPr>
                        <w:rFonts w:ascii="宋体"/>
                        <w:sz w:val="28"/>
                      </w:rPr>
                      <w:fldChar w:fldCharType="begin"/>
                    </w:r>
                    <w:r>
                      <w:rPr>
                        <w:rFonts w:ascii="宋体"/>
                        <w:sz w:val="28"/>
                      </w:rPr>
                      <w:instrText xml:space="preserve"> PAGE </w:instrText>
                    </w:r>
                    <w:r>
                      <w:rPr>
                        <w:rFonts w:ascii="宋体"/>
                        <w:sz w:val="28"/>
                      </w:rPr>
                      <w:fldChar w:fldCharType="separate"/>
                    </w:r>
                    <w:r>
                      <w:rPr>
                        <w:rFonts w:ascii="宋体"/>
                        <w:sz w:val="28"/>
                      </w:rPr>
                      <w:t>1</w:t>
                    </w:r>
                    <w:r>
                      <w:rPr>
                        <w:rFonts w:ascii="宋体"/>
                        <w:sz w:val="28"/>
                      </w:rPr>
                      <w:fldChar w:fldCharType="end"/>
                    </w:r>
                    <w:r>
                      <w:rPr>
                        <w:rFonts w:ascii="宋体"/>
                        <w:sz w:val="28"/>
                      </w:rPr>
                      <w:t xml:space="preserve"> </w:t>
                    </w:r>
                    <w:r>
                      <w:rPr>
                        <w:rFonts w:ascii="宋体"/>
                        <w:spacing w:val="-10"/>
                        <w:sz w:val="28"/>
                      </w:rPr>
                      <w:t>-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3208E"/>
    <w:multiLevelType w:val="multilevel"/>
    <w:tmpl w:val="0053208E"/>
    <w:lvl w:ilvl="0" w:tentative="0">
      <w:start w:val="1"/>
      <w:numFmt w:val="decimal"/>
      <w:lvlText w:val="%1."/>
      <w:lvlJc w:val="left"/>
      <w:pPr>
        <w:ind w:left="131" w:hanging="240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-1"/>
        <w:w w:val="99"/>
        <w:sz w:val="30"/>
        <w:szCs w:val="30"/>
        <w:lang w:val="en-US" w:eastAsia="zh-CN" w:bidi="ar-SA"/>
      </w:rPr>
    </w:lvl>
    <w:lvl w:ilvl="1" w:tentative="0">
      <w:start w:val="0"/>
      <w:numFmt w:val="bullet"/>
      <w:lvlText w:val="•"/>
      <w:lvlJc w:val="left"/>
      <w:pPr>
        <w:ind w:left="1066" w:hanging="240"/>
      </w:pPr>
      <w:rPr>
        <w:rFonts w:hint="default"/>
        <w:lang w:val="en-US" w:eastAsia="zh-CN" w:bidi="ar-SA"/>
      </w:rPr>
    </w:lvl>
    <w:lvl w:ilvl="2" w:tentative="0">
      <w:start w:val="0"/>
      <w:numFmt w:val="bullet"/>
      <w:lvlText w:val="•"/>
      <w:lvlJc w:val="left"/>
      <w:pPr>
        <w:ind w:left="1993" w:hanging="240"/>
      </w:pPr>
      <w:rPr>
        <w:rFonts w:hint="default"/>
        <w:lang w:val="en-US" w:eastAsia="zh-CN" w:bidi="ar-SA"/>
      </w:rPr>
    </w:lvl>
    <w:lvl w:ilvl="3" w:tentative="0">
      <w:start w:val="0"/>
      <w:numFmt w:val="bullet"/>
      <w:lvlText w:val="•"/>
      <w:lvlJc w:val="left"/>
      <w:pPr>
        <w:ind w:left="2919" w:hanging="240"/>
      </w:pPr>
      <w:rPr>
        <w:rFonts w:hint="default"/>
        <w:lang w:val="en-US" w:eastAsia="zh-CN" w:bidi="ar-SA"/>
      </w:rPr>
    </w:lvl>
    <w:lvl w:ilvl="4" w:tentative="0">
      <w:start w:val="0"/>
      <w:numFmt w:val="bullet"/>
      <w:lvlText w:val="•"/>
      <w:lvlJc w:val="left"/>
      <w:pPr>
        <w:ind w:left="3846" w:hanging="240"/>
      </w:pPr>
      <w:rPr>
        <w:rFonts w:hint="default"/>
        <w:lang w:val="en-US" w:eastAsia="zh-CN" w:bidi="ar-SA"/>
      </w:rPr>
    </w:lvl>
    <w:lvl w:ilvl="5" w:tentative="0">
      <w:start w:val="0"/>
      <w:numFmt w:val="bullet"/>
      <w:lvlText w:val="•"/>
      <w:lvlJc w:val="left"/>
      <w:pPr>
        <w:ind w:left="4772" w:hanging="240"/>
      </w:pPr>
      <w:rPr>
        <w:rFonts w:hint="default"/>
        <w:lang w:val="en-US" w:eastAsia="zh-CN" w:bidi="ar-SA"/>
      </w:rPr>
    </w:lvl>
    <w:lvl w:ilvl="6" w:tentative="0">
      <w:start w:val="0"/>
      <w:numFmt w:val="bullet"/>
      <w:lvlText w:val="•"/>
      <w:lvlJc w:val="left"/>
      <w:pPr>
        <w:ind w:left="5699" w:hanging="240"/>
      </w:pPr>
      <w:rPr>
        <w:rFonts w:hint="default"/>
        <w:lang w:val="en-US" w:eastAsia="zh-CN" w:bidi="ar-SA"/>
      </w:rPr>
    </w:lvl>
    <w:lvl w:ilvl="7" w:tentative="0">
      <w:start w:val="0"/>
      <w:numFmt w:val="bullet"/>
      <w:lvlText w:val="•"/>
      <w:lvlJc w:val="left"/>
      <w:pPr>
        <w:ind w:left="6625" w:hanging="240"/>
      </w:pPr>
      <w:rPr>
        <w:rFonts w:hint="default"/>
        <w:lang w:val="en-US" w:eastAsia="zh-CN" w:bidi="ar-SA"/>
      </w:rPr>
    </w:lvl>
    <w:lvl w:ilvl="8" w:tentative="0">
      <w:start w:val="0"/>
      <w:numFmt w:val="bullet"/>
      <w:lvlText w:val="•"/>
      <w:lvlJc w:val="left"/>
      <w:pPr>
        <w:ind w:left="7552" w:hanging="240"/>
      </w:pPr>
      <w:rPr>
        <w:rFonts w:hint="default"/>
        <w:lang w:val="en-US" w:eastAsia="zh-CN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0A7421C"/>
    <w:rsid w:val="4D643510"/>
    <w:rsid w:val="6FC22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HAnsi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仿宋_GB2312" w:hAnsi="仿宋_GB2312" w:eastAsia="仿宋_GB2312" w:cs="仿宋_GB2312"/>
      <w:sz w:val="22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1"/>
    <w:pPr>
      <w:ind w:left="812"/>
      <w:outlineLvl w:val="1"/>
    </w:pPr>
    <w:rPr>
      <w:rFonts w:ascii="方正小标宋简体" w:hAnsi="方正小标宋简体" w:eastAsia="方正小标宋简体" w:cs="方正小标宋简体"/>
      <w:sz w:val="44"/>
      <w:szCs w:val="4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1"/>
    <w:pPr>
      <w:ind w:left="131"/>
    </w:pPr>
    <w:rPr>
      <w:rFonts w:ascii="仿宋_GB2312" w:hAnsi="仿宋_GB2312" w:eastAsia="仿宋_GB2312" w:cs="仿宋_GB2312"/>
      <w:sz w:val="32"/>
      <w:szCs w:val="32"/>
      <w:lang w:val="en-US" w:eastAsia="zh-CN" w:bidi="ar-SA"/>
    </w:rPr>
  </w:style>
  <w:style w:type="paragraph" w:styleId="6">
    <w:name w:val="List Paragraph"/>
    <w:basedOn w:val="1"/>
    <w:qFormat/>
    <w:uiPriority w:val="1"/>
    <w:pPr>
      <w:spacing w:before="1"/>
      <w:ind w:left="131" w:right="428" w:firstLine="640"/>
      <w:jc w:val="both"/>
    </w:pPr>
    <w:rPr>
      <w:rFonts w:ascii="仿宋_GB2312" w:hAnsi="仿宋_GB2312" w:eastAsia="仿宋_GB2312" w:cs="仿宋_GB2312"/>
      <w:lang w:val="en-US" w:eastAsia="zh-CN" w:bidi="ar-SA"/>
    </w:rPr>
  </w:style>
  <w:style w:type="paragraph" w:customStyle="1" w:styleId="7">
    <w:name w:val="Table Paragraph"/>
    <w:basedOn w:val="1"/>
    <w:qFormat/>
    <w:uiPriority w:val="1"/>
    <w:pPr>
      <w:spacing w:before="175"/>
      <w:jc w:val="center"/>
    </w:pPr>
    <w:rPr>
      <w:rFonts w:ascii="仿宋_GB2312" w:hAnsi="仿宋_GB2312" w:eastAsia="仿宋_GB2312" w:cs="仿宋_GB231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Office_11.1.0.9021_F1E327BC-269C-435d-A152-05C5408002CA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2023-11-06T06:53:00Z</dcterms:created>
  <dc:creator>Administrator</dc:creator>
  <cp:lastModifiedBy>Administrator</cp:lastModifiedBy>
  <dcterms:modified xsi:type="dcterms:W3CDTF">2023-11-06T07:00:47Z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2052-11.1.0.9021</vt:lpwstr>
  </property>
</Properties>
</file>